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80388" w14:textId="77777777" w:rsidR="0043403B" w:rsidRPr="0008214E" w:rsidRDefault="0008214E" w:rsidP="00600C5A">
      <w:pPr>
        <w:pStyle w:val="Title"/>
        <w:rPr>
          <w:lang w:val="fr-FR"/>
        </w:rPr>
      </w:pPr>
      <w:bookmarkStart w:id="0" w:name="_GoBack"/>
      <w:bookmarkEnd w:id="0"/>
      <w:r w:rsidRPr="0008214E">
        <w:rPr>
          <w:lang w:val="fr-FR"/>
        </w:rPr>
        <w:t>Target Malaria Checklist pour l’Audit Engagement des Parties Prenantes</w:t>
      </w:r>
    </w:p>
    <w:p w14:paraId="4C0C7F47" w14:textId="77777777" w:rsidR="00600C5A" w:rsidRPr="0008214E" w:rsidRDefault="00600C5A" w:rsidP="00600C5A">
      <w:pPr>
        <w:rPr>
          <w:lang w:val="fr-FR"/>
        </w:rPr>
      </w:pPr>
    </w:p>
    <w:p w14:paraId="167B9ED6" w14:textId="77777777" w:rsidR="0008214E" w:rsidRDefault="0008214E" w:rsidP="00600C5A">
      <w:pPr>
        <w:rPr>
          <w:lang w:val="fr-FR"/>
        </w:rPr>
      </w:pPr>
      <w:r w:rsidRPr="0008214E">
        <w:rPr>
          <w:lang w:val="fr-FR"/>
        </w:rPr>
        <w:t xml:space="preserve">La checklist suivante </w:t>
      </w:r>
      <w:r>
        <w:rPr>
          <w:lang w:val="fr-FR"/>
        </w:rPr>
        <w:t xml:space="preserve">présente les différentes exigences en terme d’engagement des parties prenantes que le projet Target Malaria vise à remplir avant l’importation d’un moustique mâle stérile génétiquement modifié pour utilisation confinée au laboratoire. </w:t>
      </w:r>
    </w:p>
    <w:p w14:paraId="1F893BA1" w14:textId="77777777" w:rsidR="0008214E" w:rsidRDefault="0008214E" w:rsidP="00600C5A">
      <w:pPr>
        <w:rPr>
          <w:lang w:val="fr-FR"/>
        </w:rPr>
      </w:pPr>
    </w:p>
    <w:p w14:paraId="6EC158B1" w14:textId="77777777" w:rsidR="0008214E" w:rsidRDefault="0008214E" w:rsidP="00600C5A">
      <w:pPr>
        <w:rPr>
          <w:lang w:val="fr-FR"/>
        </w:rPr>
      </w:pPr>
      <w:r>
        <w:rPr>
          <w:lang w:val="fr-FR"/>
        </w:rPr>
        <w:t xml:space="preserve">Un audit aura lieu dans chaque pays partenaire afin d’évaluer le degré </w:t>
      </w:r>
      <w:r w:rsidR="004644B6">
        <w:rPr>
          <w:lang w:val="fr-FR"/>
        </w:rPr>
        <w:t>d’accomplissement de chacune de ces exigences et sur cette base la préparation de l’institution partenaire à l’importation d’un moustique mâle stérile pour utilisation confinée au laboratoire.</w:t>
      </w:r>
    </w:p>
    <w:p w14:paraId="043D0208" w14:textId="77777777" w:rsidR="00005F8A" w:rsidRDefault="00005F8A" w:rsidP="00600C5A">
      <w:pPr>
        <w:rPr>
          <w:lang w:val="fr-FR"/>
        </w:rPr>
      </w:pPr>
    </w:p>
    <w:p w14:paraId="3383A4BB" w14:textId="16C7C0FD" w:rsidR="00005F8A" w:rsidRDefault="00005F8A" w:rsidP="00600C5A">
      <w:pPr>
        <w:rPr>
          <w:lang w:val="fr-FR"/>
        </w:rPr>
      </w:pPr>
      <w:r>
        <w:rPr>
          <w:lang w:val="fr-FR"/>
        </w:rPr>
        <w:t xml:space="preserve">Les critères présents ici correspondent aux différentes étapes du cycle d’engagement des parties prenantes : </w:t>
      </w:r>
    </w:p>
    <w:p w14:paraId="03E61042" w14:textId="487ACE21" w:rsidR="002F16B0" w:rsidRDefault="002F16B0" w:rsidP="00005F8A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Identification et analyse des parties prenantes ;</w:t>
      </w:r>
    </w:p>
    <w:p w14:paraId="739ADAC6" w14:textId="59BA0E83" w:rsidR="00005F8A" w:rsidRDefault="002F16B0" w:rsidP="00005F8A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Information des parties prenantes ;</w:t>
      </w:r>
    </w:p>
    <w:p w14:paraId="7EED2771" w14:textId="0D908CDB" w:rsidR="00005F8A" w:rsidRDefault="00005F8A" w:rsidP="00005F8A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C</w:t>
      </w:r>
      <w:r w:rsidR="002F16B0">
        <w:rPr>
          <w:lang w:val="fr-FR"/>
        </w:rPr>
        <w:t>onsultation des parties prenantes ;</w:t>
      </w:r>
    </w:p>
    <w:p w14:paraId="3C412F04" w14:textId="0DF5EA88" w:rsidR="00005F8A" w:rsidRDefault="002F16B0" w:rsidP="00005F8A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Négociations et partenariats ;</w:t>
      </w:r>
    </w:p>
    <w:p w14:paraId="4783F1F1" w14:textId="79D0A475" w:rsidR="002F16B0" w:rsidRDefault="002F16B0" w:rsidP="00005F8A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Gestion des plaintes ;</w:t>
      </w:r>
    </w:p>
    <w:p w14:paraId="484C9595" w14:textId="08C9CCB1" w:rsidR="002F16B0" w:rsidRDefault="002F16B0" w:rsidP="00005F8A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Implication des parties prenantes dans le monitoring du projet ;</w:t>
      </w:r>
    </w:p>
    <w:p w14:paraId="4CA9FBBE" w14:textId="2E3A45C7" w:rsidR="002F16B0" w:rsidRDefault="002F16B0" w:rsidP="00005F8A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 xml:space="preserve">Rapport (feedback) aux parties prenantes ; </w:t>
      </w:r>
    </w:p>
    <w:p w14:paraId="0C93BCE9" w14:textId="665918C3" w:rsidR="002F16B0" w:rsidRPr="00005F8A" w:rsidRDefault="002F16B0" w:rsidP="00005F8A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Fonctions de gestion.</w:t>
      </w:r>
    </w:p>
    <w:p w14:paraId="0A7469E7" w14:textId="77777777" w:rsidR="004644B6" w:rsidRDefault="004644B6" w:rsidP="00600C5A">
      <w:pPr>
        <w:rPr>
          <w:lang w:val="fr-FR"/>
        </w:rPr>
      </w:pPr>
    </w:p>
    <w:p w14:paraId="2F0F701A" w14:textId="77777777" w:rsidR="004644B6" w:rsidRDefault="004644B6" w:rsidP="00600C5A">
      <w:pPr>
        <w:rPr>
          <w:lang w:val="fr-FR"/>
        </w:rPr>
      </w:pPr>
    </w:p>
    <w:p w14:paraId="6D2A20E6" w14:textId="143FB1A4" w:rsidR="00005F8A" w:rsidRDefault="00060D93" w:rsidP="00600C5A">
      <w:pPr>
        <w:rPr>
          <w:lang w:val="fr-FR"/>
        </w:rPr>
        <w:sectPr w:rsidR="00005F8A" w:rsidSect="008B5F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51" w:right="985" w:bottom="1417" w:left="1134" w:header="708" w:footer="708" w:gutter="0"/>
          <w:cols w:space="708"/>
          <w:docGrid w:linePitch="360"/>
        </w:sectPr>
      </w:pPr>
      <w:r>
        <w:rPr>
          <w:lang w:val="fr-FR"/>
        </w:rPr>
        <w:t>Ces différentes étapes sont plus ou moins développées dans les différents pays</w:t>
      </w:r>
      <w:r w:rsidR="00F97CDC">
        <w:rPr>
          <w:lang w:val="fr-FR"/>
        </w:rPr>
        <w:t xml:space="preserve">. L’objectif de cette liste est de donner une vision et d’aider les équipes à avoir un repère pour la préparation de l’importation. </w:t>
      </w:r>
    </w:p>
    <w:p w14:paraId="7E4C5D39" w14:textId="77777777" w:rsidR="004644B6" w:rsidRPr="0008214E" w:rsidRDefault="004644B6" w:rsidP="00600C5A">
      <w:pPr>
        <w:rPr>
          <w:lang w:val="fr-FR"/>
        </w:rPr>
      </w:pPr>
    </w:p>
    <w:tbl>
      <w:tblPr>
        <w:tblStyle w:val="TableGrid"/>
        <w:tblW w:w="15027" w:type="dxa"/>
        <w:tblLayout w:type="fixed"/>
        <w:tblLook w:val="04A0" w:firstRow="1" w:lastRow="0" w:firstColumn="1" w:lastColumn="0" w:noHBand="0" w:noVBand="1"/>
      </w:tblPr>
      <w:tblGrid>
        <w:gridCol w:w="1346"/>
        <w:gridCol w:w="2991"/>
        <w:gridCol w:w="4421"/>
        <w:gridCol w:w="849"/>
        <w:gridCol w:w="850"/>
        <w:gridCol w:w="850"/>
        <w:gridCol w:w="3720"/>
      </w:tblGrid>
      <w:tr w:rsidR="002E59AC" w:rsidRPr="004644B6" w14:paraId="6D06A415" w14:textId="77777777" w:rsidTr="002E59AC">
        <w:trPr>
          <w:trHeight w:val="256"/>
        </w:trPr>
        <w:tc>
          <w:tcPr>
            <w:tcW w:w="1346" w:type="dxa"/>
            <w:shd w:val="clear" w:color="auto" w:fill="404A29"/>
          </w:tcPr>
          <w:p w14:paraId="52A1545C" w14:textId="77777777" w:rsidR="004644B6" w:rsidRPr="004644B6" w:rsidRDefault="004644B6" w:rsidP="00600C5A">
            <w:pPr>
              <w:rPr>
                <w:color w:val="FFFFFF" w:themeColor="background1"/>
                <w:lang w:val="fr-FR"/>
              </w:rPr>
            </w:pPr>
            <w:r w:rsidRPr="004644B6">
              <w:rPr>
                <w:color w:val="FFFFFF" w:themeColor="background1"/>
                <w:lang w:val="fr-FR"/>
              </w:rPr>
              <w:t>Code</w:t>
            </w:r>
          </w:p>
        </w:tc>
        <w:tc>
          <w:tcPr>
            <w:tcW w:w="2991" w:type="dxa"/>
            <w:shd w:val="clear" w:color="auto" w:fill="404A29"/>
          </w:tcPr>
          <w:p w14:paraId="122E229E" w14:textId="77777777" w:rsidR="004644B6" w:rsidRPr="004644B6" w:rsidRDefault="004644B6" w:rsidP="00600C5A">
            <w:pPr>
              <w:rPr>
                <w:color w:val="FFFFFF" w:themeColor="background1"/>
                <w:lang w:val="fr-FR"/>
              </w:rPr>
            </w:pPr>
            <w:r>
              <w:rPr>
                <w:color w:val="FFFFFF" w:themeColor="background1"/>
                <w:lang w:val="fr-FR"/>
              </w:rPr>
              <w:t>Caté</w:t>
            </w:r>
            <w:r w:rsidRPr="004644B6">
              <w:rPr>
                <w:color w:val="FFFFFF" w:themeColor="background1"/>
                <w:lang w:val="fr-FR"/>
              </w:rPr>
              <w:t>gorie</w:t>
            </w:r>
          </w:p>
        </w:tc>
        <w:tc>
          <w:tcPr>
            <w:tcW w:w="4421" w:type="dxa"/>
            <w:shd w:val="clear" w:color="auto" w:fill="404A29"/>
          </w:tcPr>
          <w:p w14:paraId="0EF2CF09" w14:textId="77777777" w:rsidR="004644B6" w:rsidRPr="004644B6" w:rsidRDefault="004644B6" w:rsidP="004644B6">
            <w:pPr>
              <w:rPr>
                <w:color w:val="FFFFFF" w:themeColor="background1"/>
                <w:lang w:val="fr-FR"/>
              </w:rPr>
            </w:pPr>
            <w:r w:rsidRPr="004644B6">
              <w:rPr>
                <w:color w:val="FFFFFF" w:themeColor="background1"/>
                <w:lang w:val="fr-FR"/>
              </w:rPr>
              <w:t>Exigence/critère</w:t>
            </w:r>
          </w:p>
        </w:tc>
        <w:tc>
          <w:tcPr>
            <w:tcW w:w="849" w:type="dxa"/>
            <w:shd w:val="clear" w:color="auto" w:fill="404A29"/>
          </w:tcPr>
          <w:p w14:paraId="13FD3243" w14:textId="77777777" w:rsidR="004644B6" w:rsidRPr="004644B6" w:rsidRDefault="004644B6" w:rsidP="00600C5A">
            <w:pPr>
              <w:rPr>
                <w:color w:val="FFFFFF" w:themeColor="background1"/>
                <w:lang w:val="fr-FR"/>
              </w:rPr>
            </w:pPr>
            <w:r w:rsidRPr="004644B6">
              <w:rPr>
                <w:color w:val="FFFFFF" w:themeColor="background1"/>
                <w:lang w:val="fr-FR"/>
              </w:rPr>
              <w:t>Oui</w:t>
            </w:r>
          </w:p>
        </w:tc>
        <w:tc>
          <w:tcPr>
            <w:tcW w:w="850" w:type="dxa"/>
            <w:shd w:val="clear" w:color="auto" w:fill="404A29"/>
          </w:tcPr>
          <w:p w14:paraId="737DEB56" w14:textId="77777777" w:rsidR="004644B6" w:rsidRPr="004644B6" w:rsidRDefault="004644B6" w:rsidP="00600C5A">
            <w:pPr>
              <w:rPr>
                <w:color w:val="FFFFFF" w:themeColor="background1"/>
                <w:lang w:val="fr-FR"/>
              </w:rPr>
            </w:pPr>
            <w:r w:rsidRPr="004644B6">
              <w:rPr>
                <w:color w:val="FFFFFF" w:themeColor="background1"/>
                <w:lang w:val="fr-FR"/>
              </w:rPr>
              <w:t>Non</w:t>
            </w:r>
          </w:p>
        </w:tc>
        <w:tc>
          <w:tcPr>
            <w:tcW w:w="850" w:type="dxa"/>
            <w:shd w:val="clear" w:color="auto" w:fill="404A29"/>
          </w:tcPr>
          <w:p w14:paraId="40BA2885" w14:textId="77777777" w:rsidR="004644B6" w:rsidRPr="004644B6" w:rsidRDefault="004644B6" w:rsidP="00600C5A">
            <w:pPr>
              <w:rPr>
                <w:color w:val="FFFFFF" w:themeColor="background1"/>
                <w:lang w:val="fr-FR"/>
              </w:rPr>
            </w:pPr>
            <w:r w:rsidRPr="004644B6">
              <w:rPr>
                <w:color w:val="FFFFFF" w:themeColor="background1"/>
                <w:lang w:val="fr-FR"/>
              </w:rPr>
              <w:t>Partiellement</w:t>
            </w:r>
          </w:p>
        </w:tc>
        <w:tc>
          <w:tcPr>
            <w:tcW w:w="3720" w:type="dxa"/>
            <w:shd w:val="clear" w:color="auto" w:fill="404A29"/>
          </w:tcPr>
          <w:p w14:paraId="40B14DE8" w14:textId="77777777" w:rsidR="004644B6" w:rsidRPr="004644B6" w:rsidRDefault="004644B6" w:rsidP="00600C5A">
            <w:pPr>
              <w:rPr>
                <w:color w:val="FFFFFF" w:themeColor="background1"/>
                <w:lang w:val="fr-FR"/>
              </w:rPr>
            </w:pPr>
            <w:r w:rsidRPr="004644B6">
              <w:rPr>
                <w:color w:val="FFFFFF" w:themeColor="background1"/>
                <w:lang w:val="fr-FR"/>
              </w:rPr>
              <w:t>Commentaire</w:t>
            </w:r>
          </w:p>
        </w:tc>
      </w:tr>
      <w:tr w:rsidR="002E59AC" w:rsidRPr="00664AA8" w14:paraId="4B550219" w14:textId="77777777" w:rsidTr="002E59AC">
        <w:trPr>
          <w:trHeight w:val="256"/>
        </w:trPr>
        <w:tc>
          <w:tcPr>
            <w:tcW w:w="1346" w:type="dxa"/>
          </w:tcPr>
          <w:p w14:paraId="32D19B90" w14:textId="77777777" w:rsidR="004644B6" w:rsidRDefault="004644B6" w:rsidP="00600C5A">
            <w:pPr>
              <w:rPr>
                <w:lang w:val="fr-FR"/>
              </w:rPr>
            </w:pPr>
            <w:r>
              <w:rPr>
                <w:lang w:val="fr-FR"/>
              </w:rPr>
              <w:t>1.1</w:t>
            </w:r>
          </w:p>
        </w:tc>
        <w:tc>
          <w:tcPr>
            <w:tcW w:w="2991" w:type="dxa"/>
          </w:tcPr>
          <w:p w14:paraId="2E49A660" w14:textId="3C91F08C" w:rsidR="004644B6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Identification et analyse</w:t>
            </w:r>
          </w:p>
        </w:tc>
        <w:tc>
          <w:tcPr>
            <w:tcW w:w="4421" w:type="dxa"/>
          </w:tcPr>
          <w:p w14:paraId="5A807A27" w14:textId="35EECA03" w:rsidR="004644B6" w:rsidRDefault="00CC7D89" w:rsidP="00CC7D89">
            <w:pPr>
              <w:rPr>
                <w:lang w:val="fr-FR"/>
              </w:rPr>
            </w:pPr>
            <w:r>
              <w:rPr>
                <w:lang w:val="fr-FR"/>
              </w:rPr>
              <w:t xml:space="preserve">Une identification des parties prenantes de l’insectarium a été réalisée </w:t>
            </w:r>
          </w:p>
        </w:tc>
        <w:tc>
          <w:tcPr>
            <w:tcW w:w="849" w:type="dxa"/>
          </w:tcPr>
          <w:p w14:paraId="0DDB1CBD" w14:textId="77777777" w:rsidR="004644B6" w:rsidRDefault="004644B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9EA27B9" w14:textId="77777777" w:rsidR="004644B6" w:rsidRDefault="004644B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702AC5E" w14:textId="77777777" w:rsidR="004644B6" w:rsidRDefault="004644B6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5C9B428D" w14:textId="77777777" w:rsidR="004644B6" w:rsidRDefault="004644B6" w:rsidP="00600C5A">
            <w:pPr>
              <w:rPr>
                <w:lang w:val="fr-FR"/>
              </w:rPr>
            </w:pPr>
          </w:p>
        </w:tc>
      </w:tr>
      <w:tr w:rsidR="002E59AC" w:rsidRPr="00664AA8" w14:paraId="2EF2944F" w14:textId="77777777" w:rsidTr="002E59AC">
        <w:trPr>
          <w:trHeight w:val="256"/>
        </w:trPr>
        <w:tc>
          <w:tcPr>
            <w:tcW w:w="1346" w:type="dxa"/>
          </w:tcPr>
          <w:p w14:paraId="173E61FC" w14:textId="3AE2932D" w:rsidR="00CC7D89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1.2</w:t>
            </w:r>
          </w:p>
        </w:tc>
        <w:tc>
          <w:tcPr>
            <w:tcW w:w="2991" w:type="dxa"/>
          </w:tcPr>
          <w:p w14:paraId="4F41BF69" w14:textId="6247A009" w:rsidR="00CC7D89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Identification et analyse</w:t>
            </w:r>
          </w:p>
        </w:tc>
        <w:tc>
          <w:tcPr>
            <w:tcW w:w="4421" w:type="dxa"/>
          </w:tcPr>
          <w:p w14:paraId="28590832" w14:textId="0DD1E819" w:rsidR="00CC7D89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Les parties prenantes identifiées ont été analysées</w:t>
            </w:r>
          </w:p>
        </w:tc>
        <w:tc>
          <w:tcPr>
            <w:tcW w:w="849" w:type="dxa"/>
          </w:tcPr>
          <w:p w14:paraId="7A9C32F6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55C0E89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7A691AF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5C2FC056" w14:textId="77777777" w:rsidR="00CC7D89" w:rsidRDefault="00CC7D89" w:rsidP="00600C5A">
            <w:pPr>
              <w:rPr>
                <w:lang w:val="fr-FR"/>
              </w:rPr>
            </w:pPr>
          </w:p>
        </w:tc>
      </w:tr>
      <w:tr w:rsidR="002E59AC" w:rsidRPr="00664AA8" w14:paraId="2324FA92" w14:textId="77777777" w:rsidTr="002E59AC">
        <w:trPr>
          <w:trHeight w:val="256"/>
        </w:trPr>
        <w:tc>
          <w:tcPr>
            <w:tcW w:w="1346" w:type="dxa"/>
          </w:tcPr>
          <w:p w14:paraId="2B307836" w14:textId="48C1C379" w:rsidR="00CC7D89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1.3</w:t>
            </w:r>
          </w:p>
        </w:tc>
        <w:tc>
          <w:tcPr>
            <w:tcW w:w="2991" w:type="dxa"/>
          </w:tcPr>
          <w:p w14:paraId="7D807D77" w14:textId="252F924D" w:rsidR="00CC7D89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Identification et analyse</w:t>
            </w:r>
          </w:p>
        </w:tc>
        <w:tc>
          <w:tcPr>
            <w:tcW w:w="4421" w:type="dxa"/>
          </w:tcPr>
          <w:p w14:paraId="455A33DE" w14:textId="3C8E072C" w:rsidR="00CC7D89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L’identification et l’analyse des parties prenantes sont documentées</w:t>
            </w:r>
          </w:p>
        </w:tc>
        <w:tc>
          <w:tcPr>
            <w:tcW w:w="849" w:type="dxa"/>
          </w:tcPr>
          <w:p w14:paraId="3084AC62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CD5F22E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6B8D2F5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5B81F1C5" w14:textId="77777777" w:rsidR="00CC7D89" w:rsidRDefault="00CC7D89" w:rsidP="00600C5A">
            <w:pPr>
              <w:rPr>
                <w:lang w:val="fr-FR"/>
              </w:rPr>
            </w:pPr>
          </w:p>
        </w:tc>
      </w:tr>
      <w:tr w:rsidR="002E59AC" w:rsidRPr="00664AA8" w14:paraId="5ADA4880" w14:textId="77777777" w:rsidTr="002E59AC">
        <w:trPr>
          <w:trHeight w:val="256"/>
        </w:trPr>
        <w:tc>
          <w:tcPr>
            <w:tcW w:w="1346" w:type="dxa"/>
          </w:tcPr>
          <w:p w14:paraId="512837B2" w14:textId="031C37B0" w:rsidR="00CC7D89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1.4</w:t>
            </w:r>
          </w:p>
        </w:tc>
        <w:tc>
          <w:tcPr>
            <w:tcW w:w="2991" w:type="dxa"/>
          </w:tcPr>
          <w:p w14:paraId="0EED86AD" w14:textId="6C90FE9A" w:rsidR="00CC7D89" w:rsidRDefault="00CC7D89" w:rsidP="00600C5A">
            <w:pPr>
              <w:rPr>
                <w:lang w:val="fr-FR"/>
              </w:rPr>
            </w:pPr>
            <w:r>
              <w:rPr>
                <w:lang w:val="fr-FR"/>
              </w:rPr>
              <w:t>Identification et analyse</w:t>
            </w:r>
          </w:p>
        </w:tc>
        <w:tc>
          <w:tcPr>
            <w:tcW w:w="4421" w:type="dxa"/>
          </w:tcPr>
          <w:p w14:paraId="49545A9D" w14:textId="6443D2B5" w:rsidR="00CC7D89" w:rsidRDefault="00BA08D2" w:rsidP="00BA08D2">
            <w:pPr>
              <w:rPr>
                <w:lang w:val="fr-FR"/>
              </w:rPr>
            </w:pPr>
            <w:r>
              <w:rPr>
                <w:lang w:val="fr-FR"/>
              </w:rPr>
              <w:t>Le processus d’identification et d’</w:t>
            </w:r>
            <w:r w:rsidR="00117825">
              <w:rPr>
                <w:lang w:val="fr-FR"/>
              </w:rPr>
              <w:t>analyse est continu</w:t>
            </w:r>
            <w:r>
              <w:rPr>
                <w:lang w:val="fr-FR"/>
              </w:rPr>
              <w:t xml:space="preserve"> et une planification existe pour les mises à jour</w:t>
            </w:r>
          </w:p>
        </w:tc>
        <w:tc>
          <w:tcPr>
            <w:tcW w:w="849" w:type="dxa"/>
          </w:tcPr>
          <w:p w14:paraId="4425029D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AE2291C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314FFC7A" w14:textId="77777777" w:rsidR="00CC7D89" w:rsidRDefault="00CC7D89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64959DF9" w14:textId="77777777" w:rsidR="00CC7D89" w:rsidRDefault="00CC7D89" w:rsidP="00600C5A">
            <w:pPr>
              <w:rPr>
                <w:lang w:val="fr-FR"/>
              </w:rPr>
            </w:pPr>
          </w:p>
        </w:tc>
      </w:tr>
      <w:tr w:rsidR="00A83A84" w:rsidRPr="00664AA8" w14:paraId="4A1643B3" w14:textId="77777777" w:rsidTr="002E59AC">
        <w:trPr>
          <w:trHeight w:val="256"/>
        </w:trPr>
        <w:tc>
          <w:tcPr>
            <w:tcW w:w="1346" w:type="dxa"/>
          </w:tcPr>
          <w:p w14:paraId="6F8685C0" w14:textId="53300ECE" w:rsidR="00A83A84" w:rsidRDefault="00A83A84" w:rsidP="00600C5A">
            <w:pPr>
              <w:rPr>
                <w:lang w:val="fr-FR"/>
              </w:rPr>
            </w:pPr>
            <w:r>
              <w:rPr>
                <w:lang w:val="fr-FR"/>
              </w:rPr>
              <w:t>1.5</w:t>
            </w:r>
          </w:p>
        </w:tc>
        <w:tc>
          <w:tcPr>
            <w:tcW w:w="2991" w:type="dxa"/>
          </w:tcPr>
          <w:p w14:paraId="16C612FC" w14:textId="75B4DA70" w:rsidR="00A83A84" w:rsidRDefault="00A83A84" w:rsidP="00600C5A">
            <w:pPr>
              <w:rPr>
                <w:lang w:val="fr-FR"/>
              </w:rPr>
            </w:pPr>
            <w:r>
              <w:rPr>
                <w:lang w:val="fr-FR"/>
              </w:rPr>
              <w:t>Identification et analyse</w:t>
            </w:r>
          </w:p>
        </w:tc>
        <w:tc>
          <w:tcPr>
            <w:tcW w:w="4421" w:type="dxa"/>
          </w:tcPr>
          <w:p w14:paraId="47D30751" w14:textId="5C19487C" w:rsidR="00A83A84" w:rsidRDefault="00A83A84" w:rsidP="00A83A84">
            <w:pPr>
              <w:rPr>
                <w:lang w:val="fr-FR"/>
              </w:rPr>
            </w:pPr>
            <w:r>
              <w:rPr>
                <w:lang w:val="fr-FR"/>
              </w:rPr>
              <w:t>Une stratégie est en place pour engager ces parties prenantes en fonction de la priorité qu’elles représentent pour le projet à ce stade</w:t>
            </w:r>
          </w:p>
        </w:tc>
        <w:tc>
          <w:tcPr>
            <w:tcW w:w="849" w:type="dxa"/>
          </w:tcPr>
          <w:p w14:paraId="05CC89FE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2D68767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B1541C0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09883998" w14:textId="77777777" w:rsidR="00A83A84" w:rsidRDefault="00A83A84" w:rsidP="00600C5A">
            <w:pPr>
              <w:rPr>
                <w:lang w:val="fr-FR"/>
              </w:rPr>
            </w:pPr>
          </w:p>
        </w:tc>
      </w:tr>
      <w:tr w:rsidR="00A83A84" w:rsidRPr="00664AA8" w14:paraId="484F55E7" w14:textId="77777777" w:rsidTr="002E59AC">
        <w:trPr>
          <w:trHeight w:val="256"/>
        </w:trPr>
        <w:tc>
          <w:tcPr>
            <w:tcW w:w="1346" w:type="dxa"/>
          </w:tcPr>
          <w:p w14:paraId="689231EB" w14:textId="269F66C5" w:rsidR="00A83A84" w:rsidRDefault="00A83A84" w:rsidP="00600C5A">
            <w:pPr>
              <w:rPr>
                <w:lang w:val="fr-FR"/>
              </w:rPr>
            </w:pPr>
            <w:r>
              <w:rPr>
                <w:lang w:val="fr-FR"/>
              </w:rPr>
              <w:t>1.6.</w:t>
            </w:r>
          </w:p>
        </w:tc>
        <w:tc>
          <w:tcPr>
            <w:tcW w:w="2991" w:type="dxa"/>
          </w:tcPr>
          <w:p w14:paraId="4B91FA88" w14:textId="507322A0" w:rsidR="00A83A84" w:rsidRDefault="00A83A84" w:rsidP="00600C5A">
            <w:pPr>
              <w:rPr>
                <w:lang w:val="fr-FR"/>
              </w:rPr>
            </w:pPr>
            <w:r>
              <w:rPr>
                <w:lang w:val="fr-FR"/>
              </w:rPr>
              <w:t>Identification et analyse</w:t>
            </w:r>
          </w:p>
        </w:tc>
        <w:tc>
          <w:tcPr>
            <w:tcW w:w="4421" w:type="dxa"/>
          </w:tcPr>
          <w:p w14:paraId="3A451E68" w14:textId="22A087FF" w:rsidR="00A83A84" w:rsidRDefault="00A83A84" w:rsidP="00A83A84">
            <w:pPr>
              <w:rPr>
                <w:lang w:val="fr-FR"/>
              </w:rPr>
            </w:pPr>
            <w:r>
              <w:rPr>
                <w:lang w:val="fr-FR"/>
              </w:rPr>
              <w:t>La stratégie est documentée et connue de l’équipe SE</w:t>
            </w:r>
          </w:p>
        </w:tc>
        <w:tc>
          <w:tcPr>
            <w:tcW w:w="849" w:type="dxa"/>
          </w:tcPr>
          <w:p w14:paraId="08AC3DF2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2D12F4D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3E107444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18491FA2" w14:textId="77777777" w:rsidR="00A83A84" w:rsidRDefault="00A83A84" w:rsidP="00600C5A">
            <w:pPr>
              <w:rPr>
                <w:lang w:val="fr-FR"/>
              </w:rPr>
            </w:pPr>
          </w:p>
        </w:tc>
      </w:tr>
      <w:tr w:rsidR="00A83A84" w:rsidRPr="00664AA8" w14:paraId="5CCB1A42" w14:textId="77777777" w:rsidTr="002E59AC">
        <w:trPr>
          <w:trHeight w:val="256"/>
        </w:trPr>
        <w:tc>
          <w:tcPr>
            <w:tcW w:w="1346" w:type="dxa"/>
          </w:tcPr>
          <w:p w14:paraId="6DED924E" w14:textId="6AF876E8" w:rsidR="00A83A84" w:rsidRDefault="00A83A84" w:rsidP="00600C5A">
            <w:pPr>
              <w:rPr>
                <w:lang w:val="fr-FR"/>
              </w:rPr>
            </w:pPr>
            <w:r>
              <w:rPr>
                <w:lang w:val="fr-FR"/>
              </w:rPr>
              <w:t>2.1</w:t>
            </w:r>
          </w:p>
        </w:tc>
        <w:tc>
          <w:tcPr>
            <w:tcW w:w="2991" w:type="dxa"/>
          </w:tcPr>
          <w:p w14:paraId="4E12B511" w14:textId="40EF5E6C" w:rsidR="00A83A84" w:rsidRDefault="00A83A84" w:rsidP="00600C5A">
            <w:pPr>
              <w:rPr>
                <w:lang w:val="fr-FR"/>
              </w:rPr>
            </w:pPr>
            <w:r>
              <w:rPr>
                <w:lang w:val="fr-FR"/>
              </w:rPr>
              <w:t>Information</w:t>
            </w:r>
          </w:p>
        </w:tc>
        <w:tc>
          <w:tcPr>
            <w:tcW w:w="4421" w:type="dxa"/>
          </w:tcPr>
          <w:p w14:paraId="3EB93B65" w14:textId="4387C72B" w:rsidR="00A83A84" w:rsidRDefault="00A83A84" w:rsidP="00A66B59">
            <w:pPr>
              <w:rPr>
                <w:lang w:val="fr-FR"/>
              </w:rPr>
            </w:pPr>
            <w:r>
              <w:rPr>
                <w:lang w:val="fr-FR"/>
              </w:rPr>
              <w:t>Les parties prenantes identifiées et priorisées</w:t>
            </w:r>
            <w:r w:rsidR="00A66B59">
              <w:rPr>
                <w:lang w:val="fr-FR"/>
              </w:rPr>
              <w:t xml:space="preserve"> ont été informées du projet Target Malaria</w:t>
            </w:r>
            <w:r w:rsidR="004A2064">
              <w:rPr>
                <w:lang w:val="fr-FR"/>
              </w:rPr>
              <w:t xml:space="preserve"> (pourquoi, qui, quoi)</w:t>
            </w:r>
          </w:p>
        </w:tc>
        <w:tc>
          <w:tcPr>
            <w:tcW w:w="849" w:type="dxa"/>
          </w:tcPr>
          <w:p w14:paraId="632872F2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1CEA547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FA755D6" w14:textId="77777777" w:rsidR="00A83A84" w:rsidRDefault="00A83A8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21949955" w14:textId="77777777" w:rsidR="00A83A84" w:rsidRDefault="00A83A84" w:rsidP="00600C5A">
            <w:pPr>
              <w:rPr>
                <w:lang w:val="fr-FR"/>
              </w:rPr>
            </w:pPr>
          </w:p>
        </w:tc>
      </w:tr>
      <w:tr w:rsidR="00A66B59" w:rsidRPr="00664AA8" w14:paraId="0AC86F64" w14:textId="77777777" w:rsidTr="002E59AC">
        <w:trPr>
          <w:trHeight w:val="256"/>
        </w:trPr>
        <w:tc>
          <w:tcPr>
            <w:tcW w:w="1346" w:type="dxa"/>
          </w:tcPr>
          <w:p w14:paraId="365EED71" w14:textId="771F662F" w:rsidR="00A66B59" w:rsidRDefault="00A66B59" w:rsidP="00600C5A">
            <w:pPr>
              <w:rPr>
                <w:lang w:val="fr-FR"/>
              </w:rPr>
            </w:pPr>
            <w:r>
              <w:rPr>
                <w:lang w:val="fr-FR"/>
              </w:rPr>
              <w:t>2.2</w:t>
            </w:r>
          </w:p>
        </w:tc>
        <w:tc>
          <w:tcPr>
            <w:tcW w:w="2991" w:type="dxa"/>
          </w:tcPr>
          <w:p w14:paraId="72C7E0D7" w14:textId="23ABB30E" w:rsidR="00A66B59" w:rsidRDefault="00A66B59" w:rsidP="00600C5A">
            <w:pPr>
              <w:rPr>
                <w:lang w:val="fr-FR"/>
              </w:rPr>
            </w:pPr>
            <w:r>
              <w:rPr>
                <w:lang w:val="fr-FR"/>
              </w:rPr>
              <w:t>Information</w:t>
            </w:r>
          </w:p>
        </w:tc>
        <w:tc>
          <w:tcPr>
            <w:tcW w:w="4421" w:type="dxa"/>
          </w:tcPr>
          <w:p w14:paraId="79097B4F" w14:textId="48E1AFE5" w:rsidR="00A66B59" w:rsidRDefault="00022C3D" w:rsidP="00600C5A">
            <w:pPr>
              <w:rPr>
                <w:lang w:val="fr-FR"/>
              </w:rPr>
            </w:pPr>
            <w:r>
              <w:rPr>
                <w:lang w:val="fr-FR"/>
              </w:rPr>
              <w:t>Les parties prenantes ont été informées de l’importation prochaine</w:t>
            </w:r>
          </w:p>
        </w:tc>
        <w:tc>
          <w:tcPr>
            <w:tcW w:w="849" w:type="dxa"/>
          </w:tcPr>
          <w:p w14:paraId="7BCC726B" w14:textId="77777777" w:rsidR="00A66B59" w:rsidRDefault="00A66B5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D4E6249" w14:textId="77777777" w:rsidR="00A66B59" w:rsidRDefault="00A66B5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31D8E9E" w14:textId="77777777" w:rsidR="00A66B59" w:rsidRDefault="00A66B59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4FF5263A" w14:textId="77777777" w:rsidR="00A66B59" w:rsidRDefault="00A66B59" w:rsidP="00600C5A">
            <w:pPr>
              <w:rPr>
                <w:lang w:val="fr-FR"/>
              </w:rPr>
            </w:pPr>
          </w:p>
        </w:tc>
      </w:tr>
      <w:tr w:rsidR="00A66B59" w:rsidRPr="00664AA8" w14:paraId="249E12CF" w14:textId="77777777" w:rsidTr="002E59AC">
        <w:trPr>
          <w:trHeight w:val="256"/>
        </w:trPr>
        <w:tc>
          <w:tcPr>
            <w:tcW w:w="1346" w:type="dxa"/>
          </w:tcPr>
          <w:p w14:paraId="041F74FB" w14:textId="1525CA8C" w:rsidR="00A66B59" w:rsidRDefault="00022C3D" w:rsidP="00600C5A">
            <w:pPr>
              <w:rPr>
                <w:lang w:val="fr-FR"/>
              </w:rPr>
            </w:pPr>
            <w:r>
              <w:rPr>
                <w:lang w:val="fr-FR"/>
              </w:rPr>
              <w:t>2.3</w:t>
            </w:r>
          </w:p>
        </w:tc>
        <w:tc>
          <w:tcPr>
            <w:tcW w:w="2991" w:type="dxa"/>
          </w:tcPr>
          <w:p w14:paraId="45D76FA4" w14:textId="65D814FB" w:rsidR="00A66B59" w:rsidRDefault="00022C3D" w:rsidP="00600C5A">
            <w:pPr>
              <w:rPr>
                <w:lang w:val="fr-FR"/>
              </w:rPr>
            </w:pPr>
            <w:r>
              <w:rPr>
                <w:lang w:val="fr-FR"/>
              </w:rPr>
              <w:t>Information</w:t>
            </w:r>
          </w:p>
        </w:tc>
        <w:tc>
          <w:tcPr>
            <w:tcW w:w="4421" w:type="dxa"/>
          </w:tcPr>
          <w:p w14:paraId="74E2B1BA" w14:textId="6EC65995" w:rsidR="00A66B59" w:rsidRDefault="00022C3D" w:rsidP="00022C3D">
            <w:pPr>
              <w:rPr>
                <w:lang w:val="fr-FR"/>
              </w:rPr>
            </w:pPr>
            <w:r>
              <w:rPr>
                <w:lang w:val="fr-FR"/>
              </w:rPr>
              <w:t>Les parties prenantes informées ont compris les informations transmises sur le projet</w:t>
            </w:r>
          </w:p>
        </w:tc>
        <w:tc>
          <w:tcPr>
            <w:tcW w:w="849" w:type="dxa"/>
          </w:tcPr>
          <w:p w14:paraId="37C933E4" w14:textId="77777777" w:rsidR="00A66B59" w:rsidRDefault="00A66B5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3CD88D77" w14:textId="77777777" w:rsidR="00A66B59" w:rsidRDefault="00A66B59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AB7EDB0" w14:textId="77777777" w:rsidR="00A66B59" w:rsidRDefault="00A66B59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5D266283" w14:textId="77777777" w:rsidR="00A66B59" w:rsidRDefault="00A66B59" w:rsidP="00600C5A">
            <w:pPr>
              <w:rPr>
                <w:lang w:val="fr-FR"/>
              </w:rPr>
            </w:pPr>
          </w:p>
        </w:tc>
      </w:tr>
      <w:tr w:rsidR="00022C3D" w:rsidRPr="00664AA8" w14:paraId="4C8E1F1B" w14:textId="77777777" w:rsidTr="002E59AC">
        <w:trPr>
          <w:trHeight w:val="256"/>
        </w:trPr>
        <w:tc>
          <w:tcPr>
            <w:tcW w:w="1346" w:type="dxa"/>
          </w:tcPr>
          <w:p w14:paraId="59F4EE48" w14:textId="034C30D2" w:rsidR="00022C3D" w:rsidRDefault="00022C3D" w:rsidP="00600C5A">
            <w:pPr>
              <w:rPr>
                <w:lang w:val="fr-FR"/>
              </w:rPr>
            </w:pPr>
            <w:r>
              <w:rPr>
                <w:lang w:val="fr-FR"/>
              </w:rPr>
              <w:t>2.4</w:t>
            </w:r>
          </w:p>
        </w:tc>
        <w:tc>
          <w:tcPr>
            <w:tcW w:w="2991" w:type="dxa"/>
          </w:tcPr>
          <w:p w14:paraId="24662802" w14:textId="1CF98BE2" w:rsidR="00022C3D" w:rsidRDefault="00022C3D" w:rsidP="00600C5A">
            <w:pPr>
              <w:rPr>
                <w:lang w:val="fr-FR"/>
              </w:rPr>
            </w:pPr>
            <w:r>
              <w:rPr>
                <w:lang w:val="fr-FR"/>
              </w:rPr>
              <w:t>Information</w:t>
            </w:r>
          </w:p>
        </w:tc>
        <w:tc>
          <w:tcPr>
            <w:tcW w:w="4421" w:type="dxa"/>
          </w:tcPr>
          <w:p w14:paraId="7E19A51F" w14:textId="239AF54D" w:rsidR="00022C3D" w:rsidRDefault="00E17148" w:rsidP="00E17148">
            <w:pPr>
              <w:rPr>
                <w:lang w:val="fr-FR"/>
              </w:rPr>
            </w:pPr>
            <w:r>
              <w:rPr>
                <w:lang w:val="fr-FR"/>
              </w:rPr>
              <w:t>Les parties prenantes informées ont compris les informations transmises sur l’importation</w:t>
            </w:r>
          </w:p>
        </w:tc>
        <w:tc>
          <w:tcPr>
            <w:tcW w:w="849" w:type="dxa"/>
          </w:tcPr>
          <w:p w14:paraId="38E092A5" w14:textId="77777777" w:rsidR="00022C3D" w:rsidRDefault="00022C3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A668B80" w14:textId="77777777" w:rsidR="00022C3D" w:rsidRDefault="00022C3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B0272E2" w14:textId="77777777" w:rsidR="00022C3D" w:rsidRDefault="00022C3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57FE2995" w14:textId="77777777" w:rsidR="00022C3D" w:rsidRDefault="00022C3D" w:rsidP="00600C5A">
            <w:pPr>
              <w:rPr>
                <w:lang w:val="fr-FR"/>
              </w:rPr>
            </w:pPr>
          </w:p>
        </w:tc>
      </w:tr>
      <w:tr w:rsidR="003A1DF8" w:rsidRPr="00664AA8" w14:paraId="378F0639" w14:textId="77777777" w:rsidTr="002E59AC">
        <w:trPr>
          <w:trHeight w:val="256"/>
        </w:trPr>
        <w:tc>
          <w:tcPr>
            <w:tcW w:w="1346" w:type="dxa"/>
          </w:tcPr>
          <w:p w14:paraId="4218D0FB" w14:textId="32F2A9FD" w:rsidR="003A1DF8" w:rsidRDefault="00552545" w:rsidP="00600C5A">
            <w:pPr>
              <w:rPr>
                <w:lang w:val="fr-FR"/>
              </w:rPr>
            </w:pPr>
            <w:r>
              <w:rPr>
                <w:lang w:val="fr-FR"/>
              </w:rPr>
              <w:t>2.5</w:t>
            </w:r>
          </w:p>
        </w:tc>
        <w:tc>
          <w:tcPr>
            <w:tcW w:w="2991" w:type="dxa"/>
          </w:tcPr>
          <w:p w14:paraId="4D15FE7B" w14:textId="227028E7" w:rsidR="003A1DF8" w:rsidRDefault="00552545" w:rsidP="00600C5A">
            <w:pPr>
              <w:rPr>
                <w:lang w:val="fr-FR"/>
              </w:rPr>
            </w:pPr>
            <w:r>
              <w:rPr>
                <w:lang w:val="fr-FR"/>
              </w:rPr>
              <w:t>Information</w:t>
            </w:r>
          </w:p>
        </w:tc>
        <w:tc>
          <w:tcPr>
            <w:tcW w:w="4421" w:type="dxa"/>
          </w:tcPr>
          <w:p w14:paraId="5FD09198" w14:textId="43DDDF2A" w:rsidR="003A1DF8" w:rsidRDefault="00552545" w:rsidP="00E17148">
            <w:pPr>
              <w:rPr>
                <w:lang w:val="fr-FR"/>
              </w:rPr>
            </w:pPr>
            <w:r>
              <w:rPr>
                <w:lang w:val="fr-FR"/>
              </w:rPr>
              <w:t>Les informations données sont conformes à la stratégie de communication du projet</w:t>
            </w:r>
          </w:p>
        </w:tc>
        <w:tc>
          <w:tcPr>
            <w:tcW w:w="849" w:type="dxa"/>
          </w:tcPr>
          <w:p w14:paraId="5F6E570C" w14:textId="77777777" w:rsidR="003A1DF8" w:rsidRDefault="003A1DF8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70E579B" w14:textId="77777777" w:rsidR="003A1DF8" w:rsidRDefault="003A1DF8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C438C87" w14:textId="77777777" w:rsidR="003A1DF8" w:rsidRDefault="003A1DF8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76731239" w14:textId="77777777" w:rsidR="003A1DF8" w:rsidRDefault="003A1DF8" w:rsidP="00600C5A">
            <w:pPr>
              <w:rPr>
                <w:lang w:val="fr-FR"/>
              </w:rPr>
            </w:pPr>
          </w:p>
        </w:tc>
      </w:tr>
      <w:tr w:rsidR="00552545" w:rsidRPr="00664AA8" w14:paraId="4C37C2DC" w14:textId="77777777" w:rsidTr="002E59AC">
        <w:trPr>
          <w:trHeight w:val="256"/>
        </w:trPr>
        <w:tc>
          <w:tcPr>
            <w:tcW w:w="1346" w:type="dxa"/>
          </w:tcPr>
          <w:p w14:paraId="6F0BD373" w14:textId="123B4DC9" w:rsidR="00552545" w:rsidRDefault="00552545" w:rsidP="00600C5A">
            <w:pPr>
              <w:rPr>
                <w:lang w:val="fr-FR"/>
              </w:rPr>
            </w:pPr>
            <w:r>
              <w:rPr>
                <w:lang w:val="fr-FR"/>
              </w:rPr>
              <w:t>2.6</w:t>
            </w:r>
          </w:p>
        </w:tc>
        <w:tc>
          <w:tcPr>
            <w:tcW w:w="2991" w:type="dxa"/>
          </w:tcPr>
          <w:p w14:paraId="33BBD378" w14:textId="0823E606" w:rsidR="00552545" w:rsidRDefault="00552545" w:rsidP="00600C5A">
            <w:pPr>
              <w:rPr>
                <w:lang w:val="fr-FR"/>
              </w:rPr>
            </w:pPr>
            <w:r>
              <w:rPr>
                <w:lang w:val="fr-FR"/>
              </w:rPr>
              <w:t>Information</w:t>
            </w:r>
          </w:p>
        </w:tc>
        <w:tc>
          <w:tcPr>
            <w:tcW w:w="4421" w:type="dxa"/>
          </w:tcPr>
          <w:p w14:paraId="47AC83A0" w14:textId="79778EBF" w:rsidR="00552545" w:rsidRDefault="00552545" w:rsidP="00E17148">
            <w:pPr>
              <w:rPr>
                <w:lang w:val="fr-FR"/>
              </w:rPr>
            </w:pPr>
            <w:r>
              <w:rPr>
                <w:lang w:val="fr-FR"/>
              </w:rPr>
              <w:t>Les parties prenantes savent à qui s’adresser pour avoir plus d’informations</w:t>
            </w:r>
          </w:p>
        </w:tc>
        <w:tc>
          <w:tcPr>
            <w:tcW w:w="849" w:type="dxa"/>
          </w:tcPr>
          <w:p w14:paraId="40427395" w14:textId="77777777" w:rsidR="00552545" w:rsidRDefault="00552545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058E887" w14:textId="77777777" w:rsidR="00552545" w:rsidRDefault="00552545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DDD753B" w14:textId="77777777" w:rsidR="00552545" w:rsidRDefault="00552545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33E751BE" w14:textId="77777777" w:rsidR="00552545" w:rsidRDefault="00552545" w:rsidP="00600C5A">
            <w:pPr>
              <w:rPr>
                <w:lang w:val="fr-FR"/>
              </w:rPr>
            </w:pPr>
          </w:p>
        </w:tc>
      </w:tr>
      <w:tr w:rsidR="00552545" w:rsidRPr="00664AA8" w14:paraId="179B6A23" w14:textId="77777777" w:rsidTr="002E59AC">
        <w:trPr>
          <w:trHeight w:val="256"/>
        </w:trPr>
        <w:tc>
          <w:tcPr>
            <w:tcW w:w="1346" w:type="dxa"/>
          </w:tcPr>
          <w:p w14:paraId="4F05F8D3" w14:textId="370FF0D6" w:rsidR="00552545" w:rsidRDefault="004277C6" w:rsidP="00600C5A">
            <w:pPr>
              <w:rPr>
                <w:lang w:val="fr-FR"/>
              </w:rPr>
            </w:pPr>
            <w:r>
              <w:rPr>
                <w:lang w:val="fr-FR"/>
              </w:rPr>
              <w:t>3.1</w:t>
            </w:r>
          </w:p>
        </w:tc>
        <w:tc>
          <w:tcPr>
            <w:tcW w:w="2991" w:type="dxa"/>
          </w:tcPr>
          <w:p w14:paraId="3327839B" w14:textId="79970A32" w:rsidR="00552545" w:rsidRDefault="004277C6" w:rsidP="00600C5A">
            <w:pPr>
              <w:rPr>
                <w:lang w:val="fr-FR"/>
              </w:rPr>
            </w:pPr>
            <w:r>
              <w:rPr>
                <w:lang w:val="fr-FR"/>
              </w:rPr>
              <w:t>Consultation</w:t>
            </w:r>
          </w:p>
        </w:tc>
        <w:tc>
          <w:tcPr>
            <w:tcW w:w="4421" w:type="dxa"/>
          </w:tcPr>
          <w:p w14:paraId="0DF099B1" w14:textId="36B977B3" w:rsidR="00552545" w:rsidRDefault="00245C27" w:rsidP="00E17148">
            <w:pPr>
              <w:rPr>
                <w:lang w:val="fr-FR"/>
              </w:rPr>
            </w:pPr>
            <w:r>
              <w:rPr>
                <w:lang w:val="fr-FR"/>
              </w:rPr>
              <w:t>Les parties prenantes clés ont été consultées par rapport aux prochaines étapes du projet et à l’importation</w:t>
            </w:r>
          </w:p>
        </w:tc>
        <w:tc>
          <w:tcPr>
            <w:tcW w:w="849" w:type="dxa"/>
          </w:tcPr>
          <w:p w14:paraId="6244E09C" w14:textId="77777777" w:rsidR="00552545" w:rsidRDefault="00552545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7699B30" w14:textId="77777777" w:rsidR="00552545" w:rsidRDefault="00552545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9734418" w14:textId="77777777" w:rsidR="00552545" w:rsidRDefault="00552545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56084DBF" w14:textId="77777777" w:rsidR="00552545" w:rsidRDefault="00552545" w:rsidP="00600C5A">
            <w:pPr>
              <w:rPr>
                <w:lang w:val="fr-FR"/>
              </w:rPr>
            </w:pPr>
          </w:p>
        </w:tc>
      </w:tr>
      <w:tr w:rsidR="004277C6" w14:paraId="7A8C9C40" w14:textId="77777777" w:rsidTr="002E59AC">
        <w:trPr>
          <w:trHeight w:val="256"/>
        </w:trPr>
        <w:tc>
          <w:tcPr>
            <w:tcW w:w="1346" w:type="dxa"/>
          </w:tcPr>
          <w:p w14:paraId="6C6B648B" w14:textId="0431E639" w:rsidR="004277C6" w:rsidRDefault="00245C27" w:rsidP="00600C5A">
            <w:pPr>
              <w:rPr>
                <w:lang w:val="fr-FR"/>
              </w:rPr>
            </w:pPr>
            <w:r>
              <w:rPr>
                <w:lang w:val="fr-FR"/>
              </w:rPr>
              <w:t>3.2</w:t>
            </w:r>
          </w:p>
        </w:tc>
        <w:tc>
          <w:tcPr>
            <w:tcW w:w="2991" w:type="dxa"/>
          </w:tcPr>
          <w:p w14:paraId="6EFD2759" w14:textId="0959C42B" w:rsidR="004277C6" w:rsidRDefault="00245C27" w:rsidP="00600C5A">
            <w:pPr>
              <w:rPr>
                <w:lang w:val="fr-FR"/>
              </w:rPr>
            </w:pPr>
            <w:r>
              <w:rPr>
                <w:lang w:val="fr-FR"/>
              </w:rPr>
              <w:t>Consultation</w:t>
            </w:r>
          </w:p>
        </w:tc>
        <w:tc>
          <w:tcPr>
            <w:tcW w:w="4421" w:type="dxa"/>
          </w:tcPr>
          <w:p w14:paraId="00DB6F1B" w14:textId="1526828A" w:rsidR="004277C6" w:rsidRDefault="00431254" w:rsidP="00E17148">
            <w:pPr>
              <w:rPr>
                <w:lang w:val="fr-FR"/>
              </w:rPr>
            </w:pPr>
            <w:r>
              <w:rPr>
                <w:lang w:val="fr-FR"/>
              </w:rPr>
              <w:t>La consultation a été inclusive</w:t>
            </w:r>
            <w:r w:rsidR="00245C27">
              <w:rPr>
                <w:lang w:val="fr-FR"/>
              </w:rPr>
              <w:t xml:space="preserve"> notamment pour les groupes vulnérables n’ayant pas accès au</w:t>
            </w:r>
            <w:r w:rsidR="000A0238">
              <w:rPr>
                <w:lang w:val="fr-FR"/>
              </w:rPr>
              <w:t xml:space="preserve"> débat public</w:t>
            </w:r>
            <w:r w:rsidR="004F3C28">
              <w:rPr>
                <w:lang w:val="fr-FR"/>
              </w:rPr>
              <w:t xml:space="preserve"> (incl. Femmes)</w:t>
            </w:r>
          </w:p>
        </w:tc>
        <w:tc>
          <w:tcPr>
            <w:tcW w:w="849" w:type="dxa"/>
          </w:tcPr>
          <w:p w14:paraId="7D421654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B5F8535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A862ED3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18BF3623" w14:textId="77777777" w:rsidR="004277C6" w:rsidRDefault="004277C6" w:rsidP="00600C5A">
            <w:pPr>
              <w:rPr>
                <w:lang w:val="fr-FR"/>
              </w:rPr>
            </w:pPr>
          </w:p>
        </w:tc>
      </w:tr>
      <w:tr w:rsidR="004277C6" w:rsidRPr="00664AA8" w14:paraId="53179069" w14:textId="77777777" w:rsidTr="002E59AC">
        <w:trPr>
          <w:trHeight w:val="256"/>
        </w:trPr>
        <w:tc>
          <w:tcPr>
            <w:tcW w:w="1346" w:type="dxa"/>
          </w:tcPr>
          <w:p w14:paraId="7CAED357" w14:textId="271B7A5C" w:rsidR="004277C6" w:rsidRDefault="000A0238" w:rsidP="00600C5A">
            <w:pPr>
              <w:rPr>
                <w:lang w:val="fr-FR"/>
              </w:rPr>
            </w:pPr>
            <w:r>
              <w:rPr>
                <w:lang w:val="fr-FR"/>
              </w:rPr>
              <w:t>3.3</w:t>
            </w:r>
          </w:p>
        </w:tc>
        <w:tc>
          <w:tcPr>
            <w:tcW w:w="2991" w:type="dxa"/>
          </w:tcPr>
          <w:p w14:paraId="59EE9A07" w14:textId="6431D45E" w:rsidR="004277C6" w:rsidRDefault="000A0238" w:rsidP="00600C5A">
            <w:pPr>
              <w:rPr>
                <w:lang w:val="fr-FR"/>
              </w:rPr>
            </w:pPr>
            <w:r>
              <w:rPr>
                <w:lang w:val="fr-FR"/>
              </w:rPr>
              <w:t>Consultation</w:t>
            </w:r>
          </w:p>
        </w:tc>
        <w:tc>
          <w:tcPr>
            <w:tcW w:w="4421" w:type="dxa"/>
          </w:tcPr>
          <w:p w14:paraId="3197EE43" w14:textId="145DFF7B" w:rsidR="004277C6" w:rsidRDefault="000A0238" w:rsidP="00E17148">
            <w:pPr>
              <w:rPr>
                <w:lang w:val="fr-FR"/>
              </w:rPr>
            </w:pPr>
            <w:r>
              <w:rPr>
                <w:lang w:val="fr-FR"/>
              </w:rPr>
              <w:t>La consultation a été significative, et basée sur des informations compréhensibles et appropriées culturellement</w:t>
            </w:r>
          </w:p>
        </w:tc>
        <w:tc>
          <w:tcPr>
            <w:tcW w:w="849" w:type="dxa"/>
          </w:tcPr>
          <w:p w14:paraId="2C9C5383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43C93E6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30280B9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32110C74" w14:textId="77777777" w:rsidR="004277C6" w:rsidRDefault="004277C6" w:rsidP="00600C5A">
            <w:pPr>
              <w:rPr>
                <w:lang w:val="fr-FR"/>
              </w:rPr>
            </w:pPr>
          </w:p>
        </w:tc>
      </w:tr>
      <w:tr w:rsidR="004277C6" w:rsidRPr="00664AA8" w14:paraId="61FFF71C" w14:textId="77777777" w:rsidTr="002E59AC">
        <w:trPr>
          <w:trHeight w:val="256"/>
        </w:trPr>
        <w:tc>
          <w:tcPr>
            <w:tcW w:w="1346" w:type="dxa"/>
          </w:tcPr>
          <w:p w14:paraId="5092EB13" w14:textId="21576FA9" w:rsidR="004277C6" w:rsidRDefault="00E54B33" w:rsidP="00600C5A">
            <w:pPr>
              <w:rPr>
                <w:lang w:val="fr-FR"/>
              </w:rPr>
            </w:pPr>
            <w:r>
              <w:rPr>
                <w:lang w:val="fr-FR"/>
              </w:rPr>
              <w:t>3.4</w:t>
            </w:r>
          </w:p>
        </w:tc>
        <w:tc>
          <w:tcPr>
            <w:tcW w:w="2991" w:type="dxa"/>
          </w:tcPr>
          <w:p w14:paraId="2F511B1C" w14:textId="32637A51" w:rsidR="004277C6" w:rsidRDefault="00E54B33" w:rsidP="00600C5A">
            <w:pPr>
              <w:rPr>
                <w:lang w:val="fr-FR"/>
              </w:rPr>
            </w:pPr>
            <w:r>
              <w:rPr>
                <w:lang w:val="fr-FR"/>
              </w:rPr>
              <w:t>Consultation</w:t>
            </w:r>
          </w:p>
        </w:tc>
        <w:tc>
          <w:tcPr>
            <w:tcW w:w="4421" w:type="dxa"/>
          </w:tcPr>
          <w:p w14:paraId="5589C787" w14:textId="50AB29F8" w:rsidR="004277C6" w:rsidRDefault="00340605" w:rsidP="00E17148">
            <w:pPr>
              <w:rPr>
                <w:lang w:val="fr-FR"/>
              </w:rPr>
            </w:pPr>
            <w:r>
              <w:rPr>
                <w:lang w:val="fr-FR"/>
              </w:rPr>
              <w:t xml:space="preserve">La consultation a été bi-directionnelle, les parties prenantes ayant aussi l’opportunité </w:t>
            </w:r>
            <w:r>
              <w:rPr>
                <w:lang w:val="fr-FR"/>
              </w:rPr>
              <w:lastRenderedPageBreak/>
              <w:t>d’être entendues et d’avoir une réponse à leurs questions</w:t>
            </w:r>
          </w:p>
        </w:tc>
        <w:tc>
          <w:tcPr>
            <w:tcW w:w="849" w:type="dxa"/>
          </w:tcPr>
          <w:p w14:paraId="21B87563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3C7C2DA8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2F065F2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5B839535" w14:textId="77777777" w:rsidR="004277C6" w:rsidRDefault="004277C6" w:rsidP="00600C5A">
            <w:pPr>
              <w:rPr>
                <w:lang w:val="fr-FR"/>
              </w:rPr>
            </w:pPr>
          </w:p>
        </w:tc>
      </w:tr>
      <w:tr w:rsidR="004277C6" w:rsidRPr="00664AA8" w14:paraId="5196740E" w14:textId="77777777" w:rsidTr="002E59AC">
        <w:trPr>
          <w:trHeight w:val="256"/>
        </w:trPr>
        <w:tc>
          <w:tcPr>
            <w:tcW w:w="1346" w:type="dxa"/>
          </w:tcPr>
          <w:p w14:paraId="3E86E1AB" w14:textId="51760208" w:rsidR="004277C6" w:rsidRDefault="00340605" w:rsidP="00600C5A">
            <w:pPr>
              <w:rPr>
                <w:lang w:val="fr-FR"/>
              </w:rPr>
            </w:pPr>
            <w:r>
              <w:rPr>
                <w:lang w:val="fr-FR"/>
              </w:rPr>
              <w:t>3.5</w:t>
            </w:r>
          </w:p>
        </w:tc>
        <w:tc>
          <w:tcPr>
            <w:tcW w:w="2991" w:type="dxa"/>
          </w:tcPr>
          <w:p w14:paraId="578C2487" w14:textId="3738DF2C" w:rsidR="004277C6" w:rsidRDefault="00340605" w:rsidP="00600C5A">
            <w:pPr>
              <w:rPr>
                <w:lang w:val="fr-FR"/>
              </w:rPr>
            </w:pPr>
            <w:r>
              <w:rPr>
                <w:lang w:val="fr-FR"/>
              </w:rPr>
              <w:t>Consultation</w:t>
            </w:r>
          </w:p>
        </w:tc>
        <w:tc>
          <w:tcPr>
            <w:tcW w:w="4421" w:type="dxa"/>
          </w:tcPr>
          <w:p w14:paraId="36622CDB" w14:textId="0D2209ED" w:rsidR="004277C6" w:rsidRDefault="004F3C28" w:rsidP="004F3C28">
            <w:pPr>
              <w:rPr>
                <w:lang w:val="fr-FR"/>
              </w:rPr>
            </w:pPr>
            <w:r>
              <w:rPr>
                <w:lang w:val="fr-FR"/>
              </w:rPr>
              <w:t>La consultation et le consentement ont été documentés, y compris les questions soulevées</w:t>
            </w:r>
          </w:p>
        </w:tc>
        <w:tc>
          <w:tcPr>
            <w:tcW w:w="849" w:type="dxa"/>
          </w:tcPr>
          <w:p w14:paraId="6F5F90EB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0476C86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F1B32EA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217CF382" w14:textId="77777777" w:rsidR="004277C6" w:rsidRDefault="004277C6" w:rsidP="00600C5A">
            <w:pPr>
              <w:rPr>
                <w:lang w:val="fr-FR"/>
              </w:rPr>
            </w:pPr>
          </w:p>
        </w:tc>
      </w:tr>
      <w:tr w:rsidR="004277C6" w:rsidRPr="00664AA8" w14:paraId="0505BA68" w14:textId="77777777" w:rsidTr="002E59AC">
        <w:trPr>
          <w:trHeight w:val="256"/>
        </w:trPr>
        <w:tc>
          <w:tcPr>
            <w:tcW w:w="1346" w:type="dxa"/>
          </w:tcPr>
          <w:p w14:paraId="6F61A1BA" w14:textId="697DCFDB" w:rsidR="004277C6" w:rsidRDefault="00E74734" w:rsidP="00600C5A">
            <w:pPr>
              <w:rPr>
                <w:lang w:val="fr-FR"/>
              </w:rPr>
            </w:pPr>
            <w:r>
              <w:rPr>
                <w:lang w:val="fr-FR"/>
              </w:rPr>
              <w:t>4.1</w:t>
            </w:r>
          </w:p>
        </w:tc>
        <w:tc>
          <w:tcPr>
            <w:tcW w:w="2991" w:type="dxa"/>
          </w:tcPr>
          <w:p w14:paraId="0F863E64" w14:textId="0399F942" w:rsidR="00E74734" w:rsidRDefault="00E74734" w:rsidP="00600C5A">
            <w:pPr>
              <w:rPr>
                <w:lang w:val="fr-FR"/>
              </w:rPr>
            </w:pPr>
            <w:r>
              <w:rPr>
                <w:lang w:val="fr-FR"/>
              </w:rPr>
              <w:t>Négociations et partenariats</w:t>
            </w:r>
          </w:p>
          <w:p w14:paraId="44FC0077" w14:textId="77777777" w:rsidR="004277C6" w:rsidRPr="00E74734" w:rsidRDefault="004277C6" w:rsidP="00E74734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2C144E15" w14:textId="2849601B" w:rsidR="004277C6" w:rsidRDefault="00DB3B14" w:rsidP="00DB3B14">
            <w:pPr>
              <w:rPr>
                <w:lang w:val="fr-FR"/>
              </w:rPr>
            </w:pPr>
            <w:r>
              <w:rPr>
                <w:lang w:val="fr-FR"/>
              </w:rPr>
              <w:t>Les négociations</w:t>
            </w:r>
            <w:r w:rsidR="00E74734">
              <w:rPr>
                <w:lang w:val="fr-FR"/>
              </w:rPr>
              <w:t xml:space="preserve"> avec les parties prenantes ont été faites avec des représentants légitimes</w:t>
            </w:r>
          </w:p>
        </w:tc>
        <w:tc>
          <w:tcPr>
            <w:tcW w:w="849" w:type="dxa"/>
          </w:tcPr>
          <w:p w14:paraId="2204479C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93BE632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9FABA52" w14:textId="77777777" w:rsidR="004277C6" w:rsidRDefault="004277C6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12CAB16F" w14:textId="77777777" w:rsidR="004277C6" w:rsidRDefault="004277C6" w:rsidP="00600C5A">
            <w:pPr>
              <w:rPr>
                <w:lang w:val="fr-FR"/>
              </w:rPr>
            </w:pPr>
          </w:p>
        </w:tc>
      </w:tr>
      <w:tr w:rsidR="00E74734" w:rsidRPr="00664AA8" w14:paraId="1EA56DA0" w14:textId="77777777" w:rsidTr="002E59AC">
        <w:trPr>
          <w:trHeight w:val="256"/>
        </w:trPr>
        <w:tc>
          <w:tcPr>
            <w:tcW w:w="1346" w:type="dxa"/>
          </w:tcPr>
          <w:p w14:paraId="501655A2" w14:textId="47B580EC" w:rsidR="00E74734" w:rsidRDefault="00E74734" w:rsidP="00600C5A">
            <w:pPr>
              <w:rPr>
                <w:lang w:val="fr-FR"/>
              </w:rPr>
            </w:pPr>
            <w:r>
              <w:rPr>
                <w:lang w:val="fr-FR"/>
              </w:rPr>
              <w:t>4.2</w:t>
            </w:r>
          </w:p>
        </w:tc>
        <w:tc>
          <w:tcPr>
            <w:tcW w:w="2991" w:type="dxa"/>
          </w:tcPr>
          <w:p w14:paraId="3BEB31A3" w14:textId="77777777" w:rsidR="00E74734" w:rsidRDefault="00E74734" w:rsidP="00E74734">
            <w:pPr>
              <w:rPr>
                <w:lang w:val="fr-FR"/>
              </w:rPr>
            </w:pPr>
            <w:r>
              <w:rPr>
                <w:lang w:val="fr-FR"/>
              </w:rPr>
              <w:t>Négociations et partenariats</w:t>
            </w:r>
          </w:p>
          <w:p w14:paraId="03E01699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46CFB0E4" w14:textId="5D61DE64" w:rsidR="00E74734" w:rsidRDefault="00DB3B14" w:rsidP="00DB3B14">
            <w:pPr>
              <w:rPr>
                <w:lang w:val="fr-FR"/>
              </w:rPr>
            </w:pPr>
            <w:r>
              <w:rPr>
                <w:lang w:val="fr-FR"/>
              </w:rPr>
              <w:t>Les négociations ont donné suffisamment de temps aux parties prenantes pour prendre leur décision</w:t>
            </w:r>
          </w:p>
        </w:tc>
        <w:tc>
          <w:tcPr>
            <w:tcW w:w="849" w:type="dxa"/>
          </w:tcPr>
          <w:p w14:paraId="28C1F558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33EDF4A1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ACE9F27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73BC6CC3" w14:textId="77777777" w:rsidR="00E74734" w:rsidRDefault="00E74734" w:rsidP="00600C5A">
            <w:pPr>
              <w:rPr>
                <w:lang w:val="fr-FR"/>
              </w:rPr>
            </w:pPr>
          </w:p>
        </w:tc>
      </w:tr>
      <w:tr w:rsidR="00E74734" w:rsidRPr="00664AA8" w14:paraId="532F2AA9" w14:textId="77777777" w:rsidTr="002E59AC">
        <w:trPr>
          <w:trHeight w:val="256"/>
        </w:trPr>
        <w:tc>
          <w:tcPr>
            <w:tcW w:w="1346" w:type="dxa"/>
          </w:tcPr>
          <w:p w14:paraId="5F670D51" w14:textId="0E811AFF" w:rsidR="00E74734" w:rsidRDefault="00DB3B14" w:rsidP="00600C5A">
            <w:pPr>
              <w:rPr>
                <w:lang w:val="fr-FR"/>
              </w:rPr>
            </w:pPr>
            <w:r>
              <w:rPr>
                <w:lang w:val="fr-FR"/>
              </w:rPr>
              <w:t>4.3</w:t>
            </w:r>
          </w:p>
        </w:tc>
        <w:tc>
          <w:tcPr>
            <w:tcW w:w="2991" w:type="dxa"/>
          </w:tcPr>
          <w:p w14:paraId="27C414B7" w14:textId="77777777" w:rsidR="00DB3B14" w:rsidRDefault="00DB3B14" w:rsidP="00DB3B14">
            <w:pPr>
              <w:rPr>
                <w:lang w:val="fr-FR"/>
              </w:rPr>
            </w:pPr>
            <w:r>
              <w:rPr>
                <w:lang w:val="fr-FR"/>
              </w:rPr>
              <w:t>Négociations et partenariats</w:t>
            </w:r>
          </w:p>
          <w:p w14:paraId="0F76C0C2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560AD4AF" w14:textId="1BC4226D" w:rsidR="00E74734" w:rsidRPr="00DB3B14" w:rsidRDefault="00DB3B14" w:rsidP="006B1851">
            <w:pPr>
              <w:tabs>
                <w:tab w:val="left" w:pos="454"/>
              </w:tabs>
              <w:rPr>
                <w:lang w:val="fr-FR"/>
              </w:rPr>
            </w:pPr>
            <w:r>
              <w:rPr>
                <w:lang w:val="fr-FR"/>
              </w:rPr>
              <w:t xml:space="preserve">Les négociations </w:t>
            </w:r>
            <w:r w:rsidR="003D2CBB">
              <w:rPr>
                <w:lang w:val="fr-FR"/>
              </w:rPr>
              <w:t xml:space="preserve">ont </w:t>
            </w:r>
            <w:r w:rsidR="00000C01">
              <w:rPr>
                <w:lang w:val="fr-FR"/>
              </w:rPr>
              <w:t xml:space="preserve">abordé la question en explorant les problèmes </w:t>
            </w:r>
            <w:r w:rsidR="006B1851">
              <w:rPr>
                <w:lang w:val="fr-FR"/>
              </w:rPr>
              <w:t>des deux perspectives</w:t>
            </w:r>
          </w:p>
        </w:tc>
        <w:tc>
          <w:tcPr>
            <w:tcW w:w="849" w:type="dxa"/>
          </w:tcPr>
          <w:p w14:paraId="3DD7C4F5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9ABC751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E0A3FDF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1A4138DD" w14:textId="77777777" w:rsidR="00E74734" w:rsidRDefault="00E74734" w:rsidP="00600C5A">
            <w:pPr>
              <w:rPr>
                <w:lang w:val="fr-FR"/>
              </w:rPr>
            </w:pPr>
          </w:p>
        </w:tc>
      </w:tr>
      <w:tr w:rsidR="00E74734" w:rsidRPr="00664AA8" w14:paraId="3C095339" w14:textId="77777777" w:rsidTr="002E59AC">
        <w:trPr>
          <w:trHeight w:val="256"/>
        </w:trPr>
        <w:tc>
          <w:tcPr>
            <w:tcW w:w="1346" w:type="dxa"/>
          </w:tcPr>
          <w:p w14:paraId="0AE0EAB8" w14:textId="661437C8" w:rsidR="00E74734" w:rsidRDefault="00DB3B14" w:rsidP="00600C5A">
            <w:pPr>
              <w:rPr>
                <w:lang w:val="fr-FR"/>
              </w:rPr>
            </w:pPr>
            <w:r>
              <w:rPr>
                <w:lang w:val="fr-FR"/>
              </w:rPr>
              <w:t>4.4</w:t>
            </w:r>
          </w:p>
        </w:tc>
        <w:tc>
          <w:tcPr>
            <w:tcW w:w="2991" w:type="dxa"/>
          </w:tcPr>
          <w:p w14:paraId="546CF223" w14:textId="77777777" w:rsidR="00DB3B14" w:rsidRDefault="00DB3B14" w:rsidP="00DB3B14">
            <w:pPr>
              <w:rPr>
                <w:lang w:val="fr-FR"/>
              </w:rPr>
            </w:pPr>
            <w:r>
              <w:rPr>
                <w:lang w:val="fr-FR"/>
              </w:rPr>
              <w:t>Négociations et partenariats</w:t>
            </w:r>
          </w:p>
          <w:p w14:paraId="71993EBA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1F085404" w14:textId="4A39DDE3" w:rsidR="00E74734" w:rsidRDefault="001551DE" w:rsidP="00E17148">
            <w:pPr>
              <w:rPr>
                <w:lang w:val="fr-FR"/>
              </w:rPr>
            </w:pPr>
            <w:r>
              <w:rPr>
                <w:lang w:val="fr-FR"/>
              </w:rPr>
              <w:t>Un système est en place pour répondre aux griefs dans le cas où des problèmes surgiraient pendant la mise en œuvre de l’accord</w:t>
            </w:r>
          </w:p>
        </w:tc>
        <w:tc>
          <w:tcPr>
            <w:tcW w:w="849" w:type="dxa"/>
          </w:tcPr>
          <w:p w14:paraId="1D8BED67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C1F5AFE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9F27C31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66934D4C" w14:textId="77777777" w:rsidR="00E74734" w:rsidRDefault="00E74734" w:rsidP="00600C5A">
            <w:pPr>
              <w:rPr>
                <w:lang w:val="fr-FR"/>
              </w:rPr>
            </w:pPr>
          </w:p>
        </w:tc>
      </w:tr>
      <w:tr w:rsidR="00E74734" w:rsidRPr="00664AA8" w14:paraId="4D18AD41" w14:textId="77777777" w:rsidTr="00A46D13">
        <w:trPr>
          <w:trHeight w:val="598"/>
        </w:trPr>
        <w:tc>
          <w:tcPr>
            <w:tcW w:w="1346" w:type="dxa"/>
          </w:tcPr>
          <w:p w14:paraId="3DDB327E" w14:textId="526B6FDA" w:rsidR="00E74734" w:rsidRDefault="001551DE" w:rsidP="00600C5A">
            <w:pPr>
              <w:rPr>
                <w:lang w:val="fr-FR"/>
              </w:rPr>
            </w:pPr>
            <w:r>
              <w:rPr>
                <w:lang w:val="fr-FR"/>
              </w:rPr>
              <w:t>5.1</w:t>
            </w:r>
          </w:p>
        </w:tc>
        <w:tc>
          <w:tcPr>
            <w:tcW w:w="2991" w:type="dxa"/>
          </w:tcPr>
          <w:p w14:paraId="7291FFEE" w14:textId="16A80BAA" w:rsidR="00DB3B14" w:rsidRDefault="001551DE" w:rsidP="00DB3B14">
            <w:pPr>
              <w:rPr>
                <w:lang w:val="fr-FR"/>
              </w:rPr>
            </w:pPr>
            <w:r>
              <w:rPr>
                <w:lang w:val="fr-FR"/>
              </w:rPr>
              <w:t>Gestion des plaintes</w:t>
            </w:r>
          </w:p>
          <w:p w14:paraId="1D2CDA4D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5CBF7D3C" w14:textId="47D44569" w:rsidR="00E74734" w:rsidRDefault="001551DE" w:rsidP="00E17148">
            <w:pPr>
              <w:rPr>
                <w:lang w:val="fr-FR"/>
              </w:rPr>
            </w:pPr>
            <w:r>
              <w:rPr>
                <w:lang w:val="fr-FR"/>
              </w:rPr>
              <w:t>Un processus de gestion des plaintes est en place</w:t>
            </w:r>
          </w:p>
        </w:tc>
        <w:tc>
          <w:tcPr>
            <w:tcW w:w="849" w:type="dxa"/>
          </w:tcPr>
          <w:p w14:paraId="393448A7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5D4110D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39EE628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11F05C7C" w14:textId="77777777" w:rsidR="00E74734" w:rsidRDefault="00E74734" w:rsidP="00600C5A">
            <w:pPr>
              <w:rPr>
                <w:lang w:val="fr-FR"/>
              </w:rPr>
            </w:pPr>
          </w:p>
        </w:tc>
      </w:tr>
      <w:tr w:rsidR="00E74734" w:rsidRPr="00664AA8" w14:paraId="18C8C576" w14:textId="77777777" w:rsidTr="002E59AC">
        <w:trPr>
          <w:trHeight w:val="256"/>
        </w:trPr>
        <w:tc>
          <w:tcPr>
            <w:tcW w:w="1346" w:type="dxa"/>
          </w:tcPr>
          <w:p w14:paraId="400B53C1" w14:textId="0044C91F" w:rsidR="00E74734" w:rsidRDefault="007E1AF3" w:rsidP="00600C5A">
            <w:pPr>
              <w:rPr>
                <w:lang w:val="fr-FR"/>
              </w:rPr>
            </w:pPr>
            <w:r>
              <w:rPr>
                <w:lang w:val="fr-FR"/>
              </w:rPr>
              <w:t>5.2</w:t>
            </w:r>
          </w:p>
        </w:tc>
        <w:tc>
          <w:tcPr>
            <w:tcW w:w="2991" w:type="dxa"/>
          </w:tcPr>
          <w:p w14:paraId="7691487D" w14:textId="77777777" w:rsidR="007E1AF3" w:rsidRDefault="007E1AF3" w:rsidP="007E1AF3">
            <w:pPr>
              <w:rPr>
                <w:lang w:val="fr-FR"/>
              </w:rPr>
            </w:pPr>
            <w:r>
              <w:rPr>
                <w:lang w:val="fr-FR"/>
              </w:rPr>
              <w:t>Gestion des plaintes</w:t>
            </w:r>
          </w:p>
          <w:p w14:paraId="0D98DA39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3BF87EA5" w14:textId="174B8B94" w:rsidR="00E74734" w:rsidRDefault="007E1AF3" w:rsidP="00E17148">
            <w:pPr>
              <w:rPr>
                <w:lang w:val="fr-FR"/>
              </w:rPr>
            </w:pPr>
            <w:r>
              <w:rPr>
                <w:lang w:val="fr-FR"/>
              </w:rPr>
              <w:t>Le processus de gestion des plaintes est documenté et disponible au public</w:t>
            </w:r>
          </w:p>
        </w:tc>
        <w:tc>
          <w:tcPr>
            <w:tcW w:w="849" w:type="dxa"/>
          </w:tcPr>
          <w:p w14:paraId="471F53C9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7DE29AD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0F19BA7" w14:textId="77777777" w:rsidR="00E74734" w:rsidRDefault="00E7473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0FED2C4A" w14:textId="77777777" w:rsidR="00E74734" w:rsidRDefault="00E74734" w:rsidP="00600C5A">
            <w:pPr>
              <w:rPr>
                <w:lang w:val="fr-FR"/>
              </w:rPr>
            </w:pPr>
          </w:p>
        </w:tc>
      </w:tr>
      <w:tr w:rsidR="007E1AF3" w:rsidRPr="00664AA8" w14:paraId="529793E7" w14:textId="77777777" w:rsidTr="002E59AC">
        <w:trPr>
          <w:trHeight w:val="256"/>
        </w:trPr>
        <w:tc>
          <w:tcPr>
            <w:tcW w:w="1346" w:type="dxa"/>
          </w:tcPr>
          <w:p w14:paraId="278FA351" w14:textId="3C0DC7DD" w:rsidR="007E1AF3" w:rsidRDefault="007E1AF3" w:rsidP="00600C5A">
            <w:pPr>
              <w:rPr>
                <w:lang w:val="fr-FR"/>
              </w:rPr>
            </w:pPr>
            <w:r>
              <w:rPr>
                <w:lang w:val="fr-FR"/>
              </w:rPr>
              <w:t>5.3</w:t>
            </w:r>
          </w:p>
        </w:tc>
        <w:tc>
          <w:tcPr>
            <w:tcW w:w="2991" w:type="dxa"/>
          </w:tcPr>
          <w:p w14:paraId="4C792CFF" w14:textId="4C7B660B" w:rsidR="00B61900" w:rsidRDefault="007E1AF3" w:rsidP="007E1AF3">
            <w:pPr>
              <w:rPr>
                <w:lang w:val="fr-FR"/>
              </w:rPr>
            </w:pPr>
            <w:r>
              <w:rPr>
                <w:lang w:val="fr-FR"/>
              </w:rPr>
              <w:t>Gestion des plaintes</w:t>
            </w:r>
          </w:p>
          <w:p w14:paraId="3506A391" w14:textId="77777777" w:rsidR="007E1AF3" w:rsidRPr="00B61900" w:rsidRDefault="007E1AF3" w:rsidP="00B61900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5FC012EB" w14:textId="4127DD2E" w:rsidR="007E1AF3" w:rsidRDefault="000B1F9B" w:rsidP="00E17148">
            <w:pPr>
              <w:rPr>
                <w:lang w:val="fr-FR"/>
              </w:rPr>
            </w:pPr>
            <w:r>
              <w:rPr>
                <w:lang w:val="fr-FR"/>
              </w:rPr>
              <w:t xml:space="preserve">Les parties prenantes sont informées de l’existence du mécanisme de la gestion des plaintes et savent </w:t>
            </w:r>
            <w:r w:rsidR="00B61900">
              <w:rPr>
                <w:lang w:val="fr-FR"/>
              </w:rPr>
              <w:t>comment présenter une plainte et comment elle est traitée</w:t>
            </w:r>
          </w:p>
        </w:tc>
        <w:tc>
          <w:tcPr>
            <w:tcW w:w="849" w:type="dxa"/>
          </w:tcPr>
          <w:p w14:paraId="66A2AADE" w14:textId="77777777" w:rsidR="007E1AF3" w:rsidRDefault="007E1AF3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981FD43" w14:textId="77777777" w:rsidR="007E1AF3" w:rsidRDefault="007E1AF3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ADDBB6B" w14:textId="77777777" w:rsidR="007E1AF3" w:rsidRDefault="007E1AF3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076BEE09" w14:textId="77777777" w:rsidR="007E1AF3" w:rsidRDefault="007E1AF3" w:rsidP="00600C5A">
            <w:pPr>
              <w:rPr>
                <w:lang w:val="fr-FR"/>
              </w:rPr>
            </w:pPr>
          </w:p>
        </w:tc>
      </w:tr>
      <w:tr w:rsidR="00B61900" w:rsidRPr="00664AA8" w14:paraId="2C1330CD" w14:textId="77777777" w:rsidTr="002E59AC">
        <w:trPr>
          <w:trHeight w:val="256"/>
        </w:trPr>
        <w:tc>
          <w:tcPr>
            <w:tcW w:w="1346" w:type="dxa"/>
          </w:tcPr>
          <w:p w14:paraId="6D5B43DF" w14:textId="37C36BA4" w:rsidR="00B61900" w:rsidRDefault="00B61900" w:rsidP="00600C5A">
            <w:pPr>
              <w:rPr>
                <w:lang w:val="fr-FR"/>
              </w:rPr>
            </w:pPr>
            <w:r>
              <w:rPr>
                <w:lang w:val="fr-FR"/>
              </w:rPr>
              <w:t>5.4</w:t>
            </w:r>
          </w:p>
        </w:tc>
        <w:tc>
          <w:tcPr>
            <w:tcW w:w="2991" w:type="dxa"/>
          </w:tcPr>
          <w:p w14:paraId="3438481D" w14:textId="77777777" w:rsidR="00B61900" w:rsidRDefault="00B61900" w:rsidP="00B61900">
            <w:pPr>
              <w:rPr>
                <w:lang w:val="fr-FR"/>
              </w:rPr>
            </w:pPr>
            <w:r>
              <w:rPr>
                <w:lang w:val="fr-FR"/>
              </w:rPr>
              <w:t>Gestion des plaintes</w:t>
            </w:r>
          </w:p>
          <w:p w14:paraId="6147A24B" w14:textId="77777777" w:rsidR="00B61900" w:rsidRDefault="00B61900" w:rsidP="007E1AF3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142A00D3" w14:textId="52989C10" w:rsidR="00B61900" w:rsidRDefault="005C57C0" w:rsidP="00E17148">
            <w:pPr>
              <w:rPr>
                <w:lang w:val="fr-FR"/>
              </w:rPr>
            </w:pPr>
            <w:r>
              <w:rPr>
                <w:lang w:val="fr-FR"/>
              </w:rPr>
              <w:t>La résolution d’une plainte est faite dans un délai maximum de 30 jours</w:t>
            </w:r>
          </w:p>
        </w:tc>
        <w:tc>
          <w:tcPr>
            <w:tcW w:w="849" w:type="dxa"/>
          </w:tcPr>
          <w:p w14:paraId="2A6E4F82" w14:textId="77777777" w:rsidR="00B61900" w:rsidRDefault="00B61900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4ECF22F" w14:textId="77777777" w:rsidR="00B61900" w:rsidRDefault="00B61900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113EB9C" w14:textId="77777777" w:rsidR="00B61900" w:rsidRDefault="00B61900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2442A726" w14:textId="77777777" w:rsidR="00B61900" w:rsidRDefault="00B61900" w:rsidP="00600C5A">
            <w:pPr>
              <w:rPr>
                <w:lang w:val="fr-FR"/>
              </w:rPr>
            </w:pPr>
          </w:p>
        </w:tc>
      </w:tr>
      <w:tr w:rsidR="00B61900" w:rsidRPr="00664AA8" w14:paraId="340FD5D4" w14:textId="77777777" w:rsidTr="002E59AC">
        <w:trPr>
          <w:trHeight w:val="256"/>
        </w:trPr>
        <w:tc>
          <w:tcPr>
            <w:tcW w:w="1346" w:type="dxa"/>
          </w:tcPr>
          <w:p w14:paraId="3C1D272C" w14:textId="43A7E6EE" w:rsidR="00B61900" w:rsidRDefault="005C57C0" w:rsidP="00600C5A">
            <w:pPr>
              <w:rPr>
                <w:lang w:val="fr-FR"/>
              </w:rPr>
            </w:pPr>
            <w:r>
              <w:rPr>
                <w:lang w:val="fr-FR"/>
              </w:rPr>
              <w:t>5.5</w:t>
            </w:r>
          </w:p>
        </w:tc>
        <w:tc>
          <w:tcPr>
            <w:tcW w:w="2991" w:type="dxa"/>
          </w:tcPr>
          <w:p w14:paraId="4574A31E" w14:textId="1B531F7D" w:rsidR="00B61900" w:rsidRDefault="005C57C0" w:rsidP="007E1AF3">
            <w:pPr>
              <w:rPr>
                <w:lang w:val="fr-FR"/>
              </w:rPr>
            </w:pPr>
            <w:r>
              <w:rPr>
                <w:lang w:val="fr-FR"/>
              </w:rPr>
              <w:t>Gestion des plaintes</w:t>
            </w:r>
          </w:p>
        </w:tc>
        <w:tc>
          <w:tcPr>
            <w:tcW w:w="4421" w:type="dxa"/>
          </w:tcPr>
          <w:p w14:paraId="26A29176" w14:textId="15FDF9D7" w:rsidR="00B61900" w:rsidRDefault="00061237" w:rsidP="00E17148">
            <w:pPr>
              <w:rPr>
                <w:lang w:val="fr-FR"/>
              </w:rPr>
            </w:pPr>
            <w:r>
              <w:rPr>
                <w:lang w:val="fr-FR"/>
              </w:rPr>
              <w:t>Le mécanisme de gestion des plaintes est perçu comme légitime par les parties prenantes</w:t>
            </w:r>
          </w:p>
        </w:tc>
        <w:tc>
          <w:tcPr>
            <w:tcW w:w="849" w:type="dxa"/>
          </w:tcPr>
          <w:p w14:paraId="45B3345C" w14:textId="77777777" w:rsidR="00B61900" w:rsidRDefault="00B61900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6EC74C2" w14:textId="77777777" w:rsidR="00B61900" w:rsidRDefault="00B61900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3847E6F5" w14:textId="77777777" w:rsidR="00B61900" w:rsidRDefault="00B61900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39740C7C" w14:textId="77777777" w:rsidR="00B61900" w:rsidRDefault="00B61900" w:rsidP="00600C5A">
            <w:pPr>
              <w:rPr>
                <w:lang w:val="fr-FR"/>
              </w:rPr>
            </w:pPr>
          </w:p>
        </w:tc>
      </w:tr>
      <w:tr w:rsidR="00A56155" w:rsidRPr="00664AA8" w14:paraId="44FCA648" w14:textId="77777777" w:rsidTr="002E59AC">
        <w:trPr>
          <w:trHeight w:val="256"/>
        </w:trPr>
        <w:tc>
          <w:tcPr>
            <w:tcW w:w="1346" w:type="dxa"/>
          </w:tcPr>
          <w:p w14:paraId="69023B66" w14:textId="4FB9910D" w:rsidR="00A56155" w:rsidRDefault="00A56155" w:rsidP="00600C5A">
            <w:pPr>
              <w:rPr>
                <w:lang w:val="fr-FR"/>
              </w:rPr>
            </w:pPr>
            <w:r>
              <w:rPr>
                <w:lang w:val="fr-FR"/>
              </w:rPr>
              <w:t>5.6</w:t>
            </w:r>
          </w:p>
        </w:tc>
        <w:tc>
          <w:tcPr>
            <w:tcW w:w="2991" w:type="dxa"/>
          </w:tcPr>
          <w:p w14:paraId="15AD9904" w14:textId="785E1152" w:rsidR="00A56155" w:rsidRDefault="00A56155" w:rsidP="007E1AF3">
            <w:pPr>
              <w:rPr>
                <w:lang w:val="fr-FR"/>
              </w:rPr>
            </w:pPr>
            <w:r>
              <w:rPr>
                <w:lang w:val="fr-FR"/>
              </w:rPr>
              <w:t>Gestion des plaintes</w:t>
            </w:r>
          </w:p>
        </w:tc>
        <w:tc>
          <w:tcPr>
            <w:tcW w:w="4421" w:type="dxa"/>
          </w:tcPr>
          <w:p w14:paraId="3FD3E394" w14:textId="4BCB7F62" w:rsidR="00A56155" w:rsidRDefault="00A56155" w:rsidP="00E17148">
            <w:pPr>
              <w:rPr>
                <w:lang w:val="fr-FR"/>
              </w:rPr>
            </w:pPr>
            <w:r>
              <w:rPr>
                <w:lang w:val="fr-FR"/>
              </w:rPr>
              <w:t>La gestion des plaintes est documentée et la confidentialité des informations est assurée</w:t>
            </w:r>
          </w:p>
        </w:tc>
        <w:tc>
          <w:tcPr>
            <w:tcW w:w="849" w:type="dxa"/>
          </w:tcPr>
          <w:p w14:paraId="3ECE764A" w14:textId="77777777" w:rsidR="00A56155" w:rsidRDefault="00A56155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19CC057" w14:textId="77777777" w:rsidR="00A56155" w:rsidRDefault="00A56155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58B79B6" w14:textId="77777777" w:rsidR="00A56155" w:rsidRDefault="00A56155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12C90620" w14:textId="77777777" w:rsidR="00A56155" w:rsidRDefault="00A56155" w:rsidP="00600C5A">
            <w:pPr>
              <w:rPr>
                <w:lang w:val="fr-FR"/>
              </w:rPr>
            </w:pPr>
          </w:p>
        </w:tc>
      </w:tr>
      <w:tr w:rsidR="00A56155" w:rsidRPr="00664AA8" w14:paraId="769DB7B1" w14:textId="77777777" w:rsidTr="002E59AC">
        <w:trPr>
          <w:trHeight w:val="256"/>
        </w:trPr>
        <w:tc>
          <w:tcPr>
            <w:tcW w:w="1346" w:type="dxa"/>
          </w:tcPr>
          <w:p w14:paraId="47AF8A56" w14:textId="389FEF98" w:rsidR="00A56155" w:rsidRDefault="001A317D" w:rsidP="00600C5A">
            <w:pPr>
              <w:rPr>
                <w:lang w:val="fr-FR"/>
              </w:rPr>
            </w:pPr>
            <w:r>
              <w:rPr>
                <w:lang w:val="fr-FR"/>
              </w:rPr>
              <w:t>6.1</w:t>
            </w:r>
          </w:p>
        </w:tc>
        <w:tc>
          <w:tcPr>
            <w:tcW w:w="2991" w:type="dxa"/>
          </w:tcPr>
          <w:p w14:paraId="345AE9F2" w14:textId="191A8A13" w:rsidR="00A56155" w:rsidRDefault="001A317D" w:rsidP="007E1AF3">
            <w:pPr>
              <w:rPr>
                <w:lang w:val="fr-FR"/>
              </w:rPr>
            </w:pPr>
            <w:r>
              <w:rPr>
                <w:lang w:val="fr-FR"/>
              </w:rPr>
              <w:t>Implication des parties prenantes pour le monitoring du projet</w:t>
            </w:r>
          </w:p>
        </w:tc>
        <w:tc>
          <w:tcPr>
            <w:tcW w:w="4421" w:type="dxa"/>
          </w:tcPr>
          <w:p w14:paraId="1ECDC78D" w14:textId="6574D26D" w:rsidR="00A56155" w:rsidRDefault="006342E8" w:rsidP="00E17148">
            <w:pPr>
              <w:rPr>
                <w:lang w:val="fr-FR"/>
              </w:rPr>
            </w:pPr>
            <w:r>
              <w:rPr>
                <w:lang w:val="fr-FR"/>
              </w:rPr>
              <w:t>Une discussion est engagée avec les parties prenantes sur la manière d’impliquer les parties prenantes dans le monitoring du projet</w:t>
            </w:r>
          </w:p>
        </w:tc>
        <w:tc>
          <w:tcPr>
            <w:tcW w:w="849" w:type="dxa"/>
          </w:tcPr>
          <w:p w14:paraId="576D2F82" w14:textId="77777777" w:rsidR="00A56155" w:rsidRDefault="00A56155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2C46C6A" w14:textId="77777777" w:rsidR="00A56155" w:rsidRDefault="00A56155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47FDE5A" w14:textId="77777777" w:rsidR="00A56155" w:rsidRDefault="00A56155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0881CCE2" w14:textId="77777777" w:rsidR="00A56155" w:rsidRDefault="00A56155" w:rsidP="00600C5A">
            <w:pPr>
              <w:rPr>
                <w:lang w:val="fr-FR"/>
              </w:rPr>
            </w:pPr>
          </w:p>
        </w:tc>
      </w:tr>
      <w:tr w:rsidR="006342E8" w:rsidRPr="00664AA8" w14:paraId="3FEC9495" w14:textId="77777777" w:rsidTr="002E59AC">
        <w:trPr>
          <w:trHeight w:val="256"/>
        </w:trPr>
        <w:tc>
          <w:tcPr>
            <w:tcW w:w="1346" w:type="dxa"/>
          </w:tcPr>
          <w:p w14:paraId="55E4CAFB" w14:textId="720CDD83" w:rsidR="006342E8" w:rsidRDefault="006342E8" w:rsidP="00600C5A">
            <w:pPr>
              <w:rPr>
                <w:lang w:val="fr-FR"/>
              </w:rPr>
            </w:pPr>
            <w:r>
              <w:rPr>
                <w:lang w:val="fr-FR"/>
              </w:rPr>
              <w:t>6.2</w:t>
            </w:r>
          </w:p>
        </w:tc>
        <w:tc>
          <w:tcPr>
            <w:tcW w:w="2991" w:type="dxa"/>
          </w:tcPr>
          <w:p w14:paraId="454BD67A" w14:textId="3793B484" w:rsidR="006342E8" w:rsidRDefault="006342E8" w:rsidP="007E1AF3">
            <w:pPr>
              <w:rPr>
                <w:lang w:val="fr-FR"/>
              </w:rPr>
            </w:pPr>
            <w:r>
              <w:rPr>
                <w:lang w:val="fr-FR"/>
              </w:rPr>
              <w:t>Implication des parties prenantes pour le monitoring du projet</w:t>
            </w:r>
          </w:p>
        </w:tc>
        <w:tc>
          <w:tcPr>
            <w:tcW w:w="4421" w:type="dxa"/>
          </w:tcPr>
          <w:p w14:paraId="096FD141" w14:textId="2CD3A6C6" w:rsidR="006342E8" w:rsidRDefault="002B21ED" w:rsidP="00E17148">
            <w:pPr>
              <w:rPr>
                <w:lang w:val="fr-FR"/>
              </w:rPr>
            </w:pPr>
            <w:r>
              <w:rPr>
                <w:lang w:val="fr-FR"/>
              </w:rPr>
              <w:t xml:space="preserve">Les parties prenantes impliquées dans le monitoring sont représentatives et légitimes </w:t>
            </w:r>
          </w:p>
        </w:tc>
        <w:tc>
          <w:tcPr>
            <w:tcW w:w="849" w:type="dxa"/>
          </w:tcPr>
          <w:p w14:paraId="21BB504E" w14:textId="77777777" w:rsidR="006342E8" w:rsidRDefault="006342E8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A0481D3" w14:textId="77777777" w:rsidR="006342E8" w:rsidRDefault="006342E8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9F54C0E" w14:textId="77777777" w:rsidR="006342E8" w:rsidRDefault="006342E8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227364BE" w14:textId="77777777" w:rsidR="006342E8" w:rsidRDefault="006342E8" w:rsidP="00600C5A">
            <w:pPr>
              <w:rPr>
                <w:lang w:val="fr-FR"/>
              </w:rPr>
            </w:pPr>
          </w:p>
        </w:tc>
      </w:tr>
      <w:tr w:rsidR="008564D1" w:rsidRPr="00664AA8" w14:paraId="672618C1" w14:textId="77777777" w:rsidTr="002E59AC">
        <w:trPr>
          <w:trHeight w:val="256"/>
        </w:trPr>
        <w:tc>
          <w:tcPr>
            <w:tcW w:w="1346" w:type="dxa"/>
          </w:tcPr>
          <w:p w14:paraId="4D1D6E23" w14:textId="778C9AFC" w:rsidR="008564D1" w:rsidRDefault="008564D1" w:rsidP="00600C5A">
            <w:pPr>
              <w:rPr>
                <w:lang w:val="fr-FR"/>
              </w:rPr>
            </w:pPr>
            <w:r>
              <w:rPr>
                <w:lang w:val="fr-FR"/>
              </w:rPr>
              <w:t>6.3</w:t>
            </w:r>
          </w:p>
        </w:tc>
        <w:tc>
          <w:tcPr>
            <w:tcW w:w="2991" w:type="dxa"/>
          </w:tcPr>
          <w:p w14:paraId="7D170855" w14:textId="08366122" w:rsidR="008564D1" w:rsidRDefault="008564D1" w:rsidP="007E1AF3">
            <w:pPr>
              <w:rPr>
                <w:lang w:val="fr-FR"/>
              </w:rPr>
            </w:pPr>
            <w:r>
              <w:rPr>
                <w:lang w:val="fr-FR"/>
              </w:rPr>
              <w:t>Implication des parties prenantes pour le monitoring du projet</w:t>
            </w:r>
          </w:p>
        </w:tc>
        <w:tc>
          <w:tcPr>
            <w:tcW w:w="4421" w:type="dxa"/>
          </w:tcPr>
          <w:p w14:paraId="132DAB3F" w14:textId="5A0F5199" w:rsidR="008564D1" w:rsidRPr="002B21ED" w:rsidRDefault="002B21ED" w:rsidP="002B21ED">
            <w:pPr>
              <w:rPr>
                <w:lang w:val="fr-FR"/>
              </w:rPr>
            </w:pPr>
            <w:r>
              <w:rPr>
                <w:lang w:val="fr-FR"/>
              </w:rPr>
              <w:t>Le monitoring fait par les parties prenantes est intégré à la gestion du projet</w:t>
            </w:r>
          </w:p>
        </w:tc>
        <w:tc>
          <w:tcPr>
            <w:tcW w:w="849" w:type="dxa"/>
          </w:tcPr>
          <w:p w14:paraId="73CB7B83" w14:textId="77777777" w:rsidR="008564D1" w:rsidRDefault="008564D1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04E537D" w14:textId="77777777" w:rsidR="008564D1" w:rsidRDefault="008564D1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37E5C8D7" w14:textId="77777777" w:rsidR="008564D1" w:rsidRDefault="008564D1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05569F33" w14:textId="77777777" w:rsidR="008564D1" w:rsidRDefault="008564D1" w:rsidP="00600C5A">
            <w:pPr>
              <w:rPr>
                <w:lang w:val="fr-FR"/>
              </w:rPr>
            </w:pPr>
          </w:p>
        </w:tc>
      </w:tr>
      <w:tr w:rsidR="00640864" w:rsidRPr="00664AA8" w14:paraId="451069AD" w14:textId="77777777" w:rsidTr="002E59AC">
        <w:trPr>
          <w:trHeight w:val="256"/>
        </w:trPr>
        <w:tc>
          <w:tcPr>
            <w:tcW w:w="1346" w:type="dxa"/>
          </w:tcPr>
          <w:p w14:paraId="3C886460" w14:textId="21B2F102" w:rsidR="00640864" w:rsidRDefault="00640864" w:rsidP="00600C5A">
            <w:pPr>
              <w:rPr>
                <w:lang w:val="fr-FR"/>
              </w:rPr>
            </w:pPr>
            <w:r>
              <w:rPr>
                <w:lang w:val="fr-FR"/>
              </w:rPr>
              <w:t>7.1</w:t>
            </w:r>
          </w:p>
        </w:tc>
        <w:tc>
          <w:tcPr>
            <w:tcW w:w="2991" w:type="dxa"/>
          </w:tcPr>
          <w:p w14:paraId="577F7AFC" w14:textId="69CA34E6" w:rsidR="00640864" w:rsidRDefault="00A46D13" w:rsidP="007E1AF3">
            <w:pPr>
              <w:rPr>
                <w:lang w:val="fr-FR"/>
              </w:rPr>
            </w:pPr>
            <w:r>
              <w:rPr>
                <w:lang w:val="fr-FR"/>
              </w:rPr>
              <w:t>Compte-rendu</w:t>
            </w:r>
            <w:r w:rsidR="00640864">
              <w:rPr>
                <w:lang w:val="fr-FR"/>
              </w:rPr>
              <w:t xml:space="preserve"> aux parties prenantes</w:t>
            </w:r>
          </w:p>
        </w:tc>
        <w:tc>
          <w:tcPr>
            <w:tcW w:w="4421" w:type="dxa"/>
          </w:tcPr>
          <w:p w14:paraId="509E0AA9" w14:textId="116D4092" w:rsidR="00640864" w:rsidRDefault="00FC2DB1" w:rsidP="002B21ED">
            <w:pPr>
              <w:rPr>
                <w:lang w:val="fr-FR"/>
              </w:rPr>
            </w:pPr>
            <w:r>
              <w:rPr>
                <w:lang w:val="fr-FR"/>
              </w:rPr>
              <w:t xml:space="preserve">Les compte-rendus aux parties prenantes font partie intégrante </w:t>
            </w:r>
            <w:r w:rsidR="00C91F30">
              <w:rPr>
                <w:lang w:val="fr-FR"/>
              </w:rPr>
              <w:t xml:space="preserve">de la planification des activités </w:t>
            </w:r>
            <w:r w:rsidR="00C91F30">
              <w:rPr>
                <w:lang w:val="fr-FR"/>
              </w:rPr>
              <w:lastRenderedPageBreak/>
              <w:t>avec les parties prenantes, notamment pour l’importation</w:t>
            </w:r>
          </w:p>
        </w:tc>
        <w:tc>
          <w:tcPr>
            <w:tcW w:w="849" w:type="dxa"/>
          </w:tcPr>
          <w:p w14:paraId="5A0BCB90" w14:textId="77777777" w:rsidR="00640864" w:rsidRDefault="0064086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18D28CF" w14:textId="77777777" w:rsidR="00640864" w:rsidRDefault="00640864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F634A57" w14:textId="77777777" w:rsidR="00640864" w:rsidRDefault="00640864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4F27CDD6" w14:textId="77777777" w:rsidR="00640864" w:rsidRDefault="00640864" w:rsidP="00600C5A">
            <w:pPr>
              <w:rPr>
                <w:lang w:val="fr-FR"/>
              </w:rPr>
            </w:pPr>
          </w:p>
        </w:tc>
      </w:tr>
      <w:tr w:rsidR="00C91F30" w:rsidRPr="00664AA8" w14:paraId="6300ECF6" w14:textId="77777777" w:rsidTr="002E59AC">
        <w:trPr>
          <w:trHeight w:val="256"/>
        </w:trPr>
        <w:tc>
          <w:tcPr>
            <w:tcW w:w="1346" w:type="dxa"/>
          </w:tcPr>
          <w:p w14:paraId="5768ADB9" w14:textId="358F92AD" w:rsidR="00C91F30" w:rsidRDefault="00C91F30" w:rsidP="00600C5A">
            <w:pPr>
              <w:rPr>
                <w:lang w:val="fr-FR"/>
              </w:rPr>
            </w:pPr>
            <w:r>
              <w:rPr>
                <w:lang w:val="fr-FR"/>
              </w:rPr>
              <w:t>7.2</w:t>
            </w:r>
          </w:p>
        </w:tc>
        <w:tc>
          <w:tcPr>
            <w:tcW w:w="2991" w:type="dxa"/>
          </w:tcPr>
          <w:p w14:paraId="65DD86CB" w14:textId="73D9C7C6" w:rsidR="00C91F30" w:rsidRDefault="00C91F30" w:rsidP="007E1AF3">
            <w:pPr>
              <w:rPr>
                <w:lang w:val="fr-FR"/>
              </w:rPr>
            </w:pPr>
            <w:r>
              <w:rPr>
                <w:lang w:val="fr-FR"/>
              </w:rPr>
              <w:t>Compte-rendus aux parties prenantes</w:t>
            </w:r>
          </w:p>
        </w:tc>
        <w:tc>
          <w:tcPr>
            <w:tcW w:w="4421" w:type="dxa"/>
          </w:tcPr>
          <w:p w14:paraId="7E890BDC" w14:textId="035963D4" w:rsidR="00C91F30" w:rsidRDefault="00C91F30" w:rsidP="002B21ED">
            <w:pPr>
              <w:rPr>
                <w:lang w:val="fr-FR"/>
              </w:rPr>
            </w:pPr>
            <w:r>
              <w:rPr>
                <w:lang w:val="fr-FR"/>
              </w:rPr>
              <w:t>La fréquence et la méthode de compte-rendu sont adaptées aux différentes parties prenantes</w:t>
            </w:r>
          </w:p>
        </w:tc>
        <w:tc>
          <w:tcPr>
            <w:tcW w:w="849" w:type="dxa"/>
          </w:tcPr>
          <w:p w14:paraId="6A98E943" w14:textId="77777777" w:rsidR="00C91F30" w:rsidRDefault="00C91F30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7399060" w14:textId="77777777" w:rsidR="00C91F30" w:rsidRDefault="00C91F30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6646EF8" w14:textId="77777777" w:rsidR="00C91F30" w:rsidRDefault="00C91F30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1601ED7F" w14:textId="77777777" w:rsidR="00C91F30" w:rsidRDefault="00C91F30" w:rsidP="00600C5A">
            <w:pPr>
              <w:rPr>
                <w:lang w:val="fr-FR"/>
              </w:rPr>
            </w:pPr>
          </w:p>
        </w:tc>
      </w:tr>
      <w:tr w:rsidR="00C91F30" w:rsidRPr="00664AA8" w14:paraId="299B38FB" w14:textId="77777777" w:rsidTr="002E59AC">
        <w:trPr>
          <w:trHeight w:val="256"/>
        </w:trPr>
        <w:tc>
          <w:tcPr>
            <w:tcW w:w="1346" w:type="dxa"/>
          </w:tcPr>
          <w:p w14:paraId="3B93AF34" w14:textId="549C6E5C" w:rsidR="00C91F30" w:rsidRDefault="00C91F30" w:rsidP="00600C5A">
            <w:pPr>
              <w:rPr>
                <w:lang w:val="fr-FR"/>
              </w:rPr>
            </w:pPr>
            <w:r>
              <w:rPr>
                <w:lang w:val="fr-FR"/>
              </w:rPr>
              <w:t>7.3</w:t>
            </w:r>
          </w:p>
        </w:tc>
        <w:tc>
          <w:tcPr>
            <w:tcW w:w="2991" w:type="dxa"/>
          </w:tcPr>
          <w:p w14:paraId="2BB52047" w14:textId="7CD328B0" w:rsidR="00C91F30" w:rsidRDefault="00C91F30" w:rsidP="007E1AF3">
            <w:pPr>
              <w:rPr>
                <w:lang w:val="fr-FR"/>
              </w:rPr>
            </w:pPr>
            <w:r>
              <w:rPr>
                <w:lang w:val="fr-FR"/>
              </w:rPr>
              <w:t>Compte-rendus aux parties prenantes</w:t>
            </w:r>
          </w:p>
        </w:tc>
        <w:tc>
          <w:tcPr>
            <w:tcW w:w="4421" w:type="dxa"/>
          </w:tcPr>
          <w:p w14:paraId="5EA41B15" w14:textId="1042B211" w:rsidR="00C91F30" w:rsidRDefault="00C91F30" w:rsidP="002B21ED">
            <w:pPr>
              <w:rPr>
                <w:lang w:val="fr-FR"/>
              </w:rPr>
            </w:pPr>
            <w:r>
              <w:rPr>
                <w:lang w:val="fr-FR"/>
              </w:rPr>
              <w:t>Des rapports sur la procédure de dialogue/engagement avec les parties prenantes sont disponibles en cas de demande de la part de parties prenantes extérieures</w:t>
            </w:r>
          </w:p>
        </w:tc>
        <w:tc>
          <w:tcPr>
            <w:tcW w:w="849" w:type="dxa"/>
          </w:tcPr>
          <w:p w14:paraId="58AFE5EB" w14:textId="77777777" w:rsidR="00C91F30" w:rsidRDefault="00C91F30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F145AC9" w14:textId="77777777" w:rsidR="00C91F30" w:rsidRDefault="00C91F30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AEBB8DE" w14:textId="77777777" w:rsidR="00C91F30" w:rsidRDefault="00C91F30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4020138F" w14:textId="77777777" w:rsidR="00C91F30" w:rsidRDefault="00C91F30" w:rsidP="00600C5A">
            <w:pPr>
              <w:rPr>
                <w:lang w:val="fr-FR"/>
              </w:rPr>
            </w:pPr>
          </w:p>
        </w:tc>
      </w:tr>
      <w:tr w:rsidR="00B5024D" w:rsidRPr="00664AA8" w14:paraId="2490FD01" w14:textId="77777777" w:rsidTr="002E59AC">
        <w:trPr>
          <w:trHeight w:val="256"/>
        </w:trPr>
        <w:tc>
          <w:tcPr>
            <w:tcW w:w="1346" w:type="dxa"/>
          </w:tcPr>
          <w:p w14:paraId="263D11A1" w14:textId="6946C456" w:rsidR="00B5024D" w:rsidRDefault="00B5024D" w:rsidP="00600C5A">
            <w:pPr>
              <w:rPr>
                <w:lang w:val="fr-FR"/>
              </w:rPr>
            </w:pPr>
            <w:r>
              <w:rPr>
                <w:lang w:val="fr-FR"/>
              </w:rPr>
              <w:t>8.1</w:t>
            </w:r>
          </w:p>
        </w:tc>
        <w:tc>
          <w:tcPr>
            <w:tcW w:w="2991" w:type="dxa"/>
          </w:tcPr>
          <w:p w14:paraId="0FDA168C" w14:textId="5AE70131" w:rsidR="00B5024D" w:rsidRDefault="00B5024D" w:rsidP="007E1AF3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</w:tc>
        <w:tc>
          <w:tcPr>
            <w:tcW w:w="4421" w:type="dxa"/>
          </w:tcPr>
          <w:p w14:paraId="3C9FB028" w14:textId="511864EB" w:rsidR="00B5024D" w:rsidRDefault="00B5024D" w:rsidP="00B5024D">
            <w:pPr>
              <w:rPr>
                <w:lang w:val="fr-FR"/>
              </w:rPr>
            </w:pPr>
            <w:r>
              <w:rPr>
                <w:lang w:val="fr-FR"/>
              </w:rPr>
              <w:t>L’équipe SE est en place et chaque personne est consciente de son rôle et de ses responsabilités</w:t>
            </w:r>
          </w:p>
        </w:tc>
        <w:tc>
          <w:tcPr>
            <w:tcW w:w="849" w:type="dxa"/>
          </w:tcPr>
          <w:p w14:paraId="5535CA51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B9F72D3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F04C39E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74D182BA" w14:textId="77777777" w:rsidR="00B5024D" w:rsidRDefault="00B5024D" w:rsidP="00600C5A">
            <w:pPr>
              <w:rPr>
                <w:lang w:val="fr-FR"/>
              </w:rPr>
            </w:pPr>
          </w:p>
        </w:tc>
      </w:tr>
      <w:tr w:rsidR="00B5024D" w:rsidRPr="00664AA8" w14:paraId="4AB88602" w14:textId="77777777" w:rsidTr="002E59AC">
        <w:trPr>
          <w:trHeight w:val="256"/>
        </w:trPr>
        <w:tc>
          <w:tcPr>
            <w:tcW w:w="1346" w:type="dxa"/>
          </w:tcPr>
          <w:p w14:paraId="5F5A0257" w14:textId="23F9CA14" w:rsidR="00B5024D" w:rsidRDefault="00B5024D" w:rsidP="00600C5A">
            <w:pPr>
              <w:rPr>
                <w:lang w:val="fr-FR"/>
              </w:rPr>
            </w:pPr>
            <w:r>
              <w:rPr>
                <w:lang w:val="fr-FR"/>
              </w:rPr>
              <w:t>8.2</w:t>
            </w:r>
          </w:p>
        </w:tc>
        <w:tc>
          <w:tcPr>
            <w:tcW w:w="2991" w:type="dxa"/>
          </w:tcPr>
          <w:p w14:paraId="1B18BB58" w14:textId="7C1F1FEB" w:rsidR="00B5024D" w:rsidRDefault="00B5024D" w:rsidP="007E1AF3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</w:tc>
        <w:tc>
          <w:tcPr>
            <w:tcW w:w="4421" w:type="dxa"/>
          </w:tcPr>
          <w:p w14:paraId="1ED7DC7D" w14:textId="599D795B" w:rsidR="00B5024D" w:rsidRDefault="00B5024D" w:rsidP="00B5024D">
            <w:pPr>
              <w:rPr>
                <w:lang w:val="fr-FR"/>
              </w:rPr>
            </w:pPr>
            <w:r>
              <w:rPr>
                <w:lang w:val="fr-FR"/>
              </w:rPr>
              <w:t>L’équipe SE est formée sur le projet et capable de l’expliquer en conformité avec les messages du projet</w:t>
            </w:r>
          </w:p>
        </w:tc>
        <w:tc>
          <w:tcPr>
            <w:tcW w:w="849" w:type="dxa"/>
          </w:tcPr>
          <w:p w14:paraId="5A325FC1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59905FBB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2B56300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53A3B736" w14:textId="77777777" w:rsidR="00B5024D" w:rsidRDefault="00B5024D" w:rsidP="00600C5A">
            <w:pPr>
              <w:rPr>
                <w:lang w:val="fr-FR"/>
              </w:rPr>
            </w:pPr>
          </w:p>
        </w:tc>
      </w:tr>
      <w:tr w:rsidR="00B5024D" w:rsidRPr="00664AA8" w14:paraId="585914C4" w14:textId="77777777" w:rsidTr="002E59AC">
        <w:trPr>
          <w:trHeight w:val="256"/>
        </w:trPr>
        <w:tc>
          <w:tcPr>
            <w:tcW w:w="1346" w:type="dxa"/>
          </w:tcPr>
          <w:p w14:paraId="77884BEF" w14:textId="2FEA8414" w:rsidR="00B5024D" w:rsidRDefault="00B5024D" w:rsidP="00600C5A">
            <w:pPr>
              <w:rPr>
                <w:lang w:val="fr-FR"/>
              </w:rPr>
            </w:pPr>
            <w:r>
              <w:rPr>
                <w:lang w:val="fr-FR"/>
              </w:rPr>
              <w:t>8.3</w:t>
            </w:r>
          </w:p>
        </w:tc>
        <w:tc>
          <w:tcPr>
            <w:tcW w:w="2991" w:type="dxa"/>
          </w:tcPr>
          <w:p w14:paraId="42D612F3" w14:textId="5F2A36A5" w:rsidR="00B5024D" w:rsidRDefault="00B5024D" w:rsidP="007E1AF3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  <w:p w14:paraId="717F391F" w14:textId="38BF4AA8" w:rsidR="00B5024D" w:rsidRPr="00B5024D" w:rsidRDefault="00B5024D" w:rsidP="00B5024D">
            <w:pPr>
              <w:tabs>
                <w:tab w:val="left" w:pos="465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4421" w:type="dxa"/>
          </w:tcPr>
          <w:p w14:paraId="29A1C953" w14:textId="5A0D0F1C" w:rsidR="00B5024D" w:rsidRDefault="00B5024D" w:rsidP="00B5024D">
            <w:pPr>
              <w:rPr>
                <w:lang w:val="fr-FR"/>
              </w:rPr>
            </w:pPr>
            <w:r>
              <w:rPr>
                <w:lang w:val="fr-FR"/>
              </w:rPr>
              <w:t>L’équipe de l’insectarium est capable de présenter les activités de l’insectarium et de répondre aux questions concernant le projet et l’importation</w:t>
            </w:r>
          </w:p>
        </w:tc>
        <w:tc>
          <w:tcPr>
            <w:tcW w:w="849" w:type="dxa"/>
          </w:tcPr>
          <w:p w14:paraId="3EB52ED9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7D30F6D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703A536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31E5CF93" w14:textId="77777777" w:rsidR="00B5024D" w:rsidRDefault="00B5024D" w:rsidP="00600C5A">
            <w:pPr>
              <w:rPr>
                <w:lang w:val="fr-FR"/>
              </w:rPr>
            </w:pPr>
          </w:p>
        </w:tc>
      </w:tr>
      <w:tr w:rsidR="00B5024D" w:rsidRPr="00664AA8" w14:paraId="2D8379A6" w14:textId="77777777" w:rsidTr="002E59AC">
        <w:trPr>
          <w:trHeight w:val="256"/>
        </w:trPr>
        <w:tc>
          <w:tcPr>
            <w:tcW w:w="1346" w:type="dxa"/>
          </w:tcPr>
          <w:p w14:paraId="1D13121F" w14:textId="27DEAE8C" w:rsidR="00B5024D" w:rsidRDefault="00B5024D" w:rsidP="00600C5A">
            <w:pPr>
              <w:rPr>
                <w:lang w:val="fr-FR"/>
              </w:rPr>
            </w:pPr>
            <w:r>
              <w:rPr>
                <w:lang w:val="fr-FR"/>
              </w:rPr>
              <w:t>8.4</w:t>
            </w:r>
          </w:p>
        </w:tc>
        <w:tc>
          <w:tcPr>
            <w:tcW w:w="2991" w:type="dxa"/>
          </w:tcPr>
          <w:p w14:paraId="0B047468" w14:textId="77777777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  <w:p w14:paraId="7FAAF936" w14:textId="44F25E7F" w:rsidR="00B5024D" w:rsidRDefault="00B5024D" w:rsidP="007E1AF3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4421" w:type="dxa"/>
          </w:tcPr>
          <w:p w14:paraId="5D279788" w14:textId="112654C3" w:rsidR="00B5024D" w:rsidRDefault="00B5024D" w:rsidP="00B5024D">
            <w:pPr>
              <w:rPr>
                <w:lang w:val="fr-FR"/>
              </w:rPr>
            </w:pPr>
            <w:r>
              <w:rPr>
                <w:lang w:val="fr-FR"/>
              </w:rPr>
              <w:t>L’équipe SE est en capacité de dialoguer avec le reste du management du projet pour soulever des questions ou risques qui pourraient menacer la mise en œuvre du projet</w:t>
            </w:r>
          </w:p>
        </w:tc>
        <w:tc>
          <w:tcPr>
            <w:tcW w:w="849" w:type="dxa"/>
          </w:tcPr>
          <w:p w14:paraId="52ED339E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0E20DDC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2B3AAC7B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04F7B265" w14:textId="77777777" w:rsidR="00B5024D" w:rsidRDefault="00B5024D" w:rsidP="00600C5A">
            <w:pPr>
              <w:rPr>
                <w:lang w:val="fr-FR"/>
              </w:rPr>
            </w:pPr>
          </w:p>
        </w:tc>
      </w:tr>
      <w:tr w:rsidR="00B5024D" w:rsidRPr="00664AA8" w14:paraId="56FC2FF0" w14:textId="77777777" w:rsidTr="002E59AC">
        <w:trPr>
          <w:trHeight w:val="256"/>
        </w:trPr>
        <w:tc>
          <w:tcPr>
            <w:tcW w:w="1346" w:type="dxa"/>
          </w:tcPr>
          <w:p w14:paraId="78121098" w14:textId="0628CB82" w:rsidR="00B5024D" w:rsidRDefault="00B5024D" w:rsidP="00600C5A">
            <w:pPr>
              <w:rPr>
                <w:lang w:val="fr-FR"/>
              </w:rPr>
            </w:pPr>
            <w:r>
              <w:rPr>
                <w:lang w:val="fr-FR"/>
              </w:rPr>
              <w:t>8.5</w:t>
            </w:r>
          </w:p>
        </w:tc>
        <w:tc>
          <w:tcPr>
            <w:tcW w:w="2991" w:type="dxa"/>
          </w:tcPr>
          <w:p w14:paraId="221B1F74" w14:textId="77777777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  <w:p w14:paraId="68138596" w14:textId="059270E6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4421" w:type="dxa"/>
          </w:tcPr>
          <w:p w14:paraId="4FF8BAC3" w14:textId="577741B8" w:rsidR="00B5024D" w:rsidRDefault="00B5024D" w:rsidP="00B5024D">
            <w:pPr>
              <w:rPr>
                <w:lang w:val="fr-FR"/>
              </w:rPr>
            </w:pPr>
            <w:r>
              <w:rPr>
                <w:lang w:val="fr-FR"/>
              </w:rPr>
              <w:t>La stratégie SE a été communiquée au reste de l’équipe du projet en interne</w:t>
            </w:r>
          </w:p>
        </w:tc>
        <w:tc>
          <w:tcPr>
            <w:tcW w:w="849" w:type="dxa"/>
          </w:tcPr>
          <w:p w14:paraId="14219A91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8336A57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17837841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29A917A0" w14:textId="77777777" w:rsidR="00B5024D" w:rsidRDefault="00B5024D" w:rsidP="00600C5A">
            <w:pPr>
              <w:rPr>
                <w:lang w:val="fr-FR"/>
              </w:rPr>
            </w:pPr>
          </w:p>
        </w:tc>
      </w:tr>
      <w:tr w:rsidR="00B5024D" w:rsidRPr="00664AA8" w14:paraId="442CB94B" w14:textId="77777777" w:rsidTr="002E59AC">
        <w:trPr>
          <w:trHeight w:val="256"/>
        </w:trPr>
        <w:tc>
          <w:tcPr>
            <w:tcW w:w="1346" w:type="dxa"/>
          </w:tcPr>
          <w:p w14:paraId="04E9A9C4" w14:textId="42231745" w:rsidR="00B5024D" w:rsidRDefault="00B5024D" w:rsidP="00600C5A">
            <w:pPr>
              <w:rPr>
                <w:lang w:val="fr-FR"/>
              </w:rPr>
            </w:pPr>
            <w:r>
              <w:rPr>
                <w:lang w:val="fr-FR"/>
              </w:rPr>
              <w:t>8.6</w:t>
            </w:r>
          </w:p>
        </w:tc>
        <w:tc>
          <w:tcPr>
            <w:tcW w:w="2991" w:type="dxa"/>
          </w:tcPr>
          <w:p w14:paraId="200A87DE" w14:textId="77777777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  <w:p w14:paraId="132287B7" w14:textId="4F0B09DE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4421" w:type="dxa"/>
          </w:tcPr>
          <w:p w14:paraId="2EBD4435" w14:textId="57408BE8" w:rsidR="00B5024D" w:rsidRDefault="00B5024D" w:rsidP="00B5024D">
            <w:pPr>
              <w:rPr>
                <w:lang w:val="fr-FR"/>
              </w:rPr>
            </w:pPr>
            <w:r>
              <w:rPr>
                <w:lang w:val="fr-FR"/>
              </w:rPr>
              <w:t>Une base de données avec les contacts des parties prenantes et la documentation des échanges est disponible et mises à jour</w:t>
            </w:r>
          </w:p>
        </w:tc>
        <w:tc>
          <w:tcPr>
            <w:tcW w:w="849" w:type="dxa"/>
          </w:tcPr>
          <w:p w14:paraId="2DEE7F18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318E8D64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4D30EB8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6FE87711" w14:textId="77777777" w:rsidR="00B5024D" w:rsidRDefault="00B5024D" w:rsidP="00600C5A">
            <w:pPr>
              <w:rPr>
                <w:lang w:val="fr-FR"/>
              </w:rPr>
            </w:pPr>
          </w:p>
        </w:tc>
      </w:tr>
      <w:tr w:rsidR="00B5024D" w:rsidRPr="00664AA8" w14:paraId="071C7C9A" w14:textId="77777777" w:rsidTr="002E59AC">
        <w:trPr>
          <w:trHeight w:val="256"/>
        </w:trPr>
        <w:tc>
          <w:tcPr>
            <w:tcW w:w="1346" w:type="dxa"/>
          </w:tcPr>
          <w:p w14:paraId="7F568154" w14:textId="4B5CA897" w:rsidR="00B5024D" w:rsidRDefault="00B5024D" w:rsidP="00600C5A">
            <w:pPr>
              <w:rPr>
                <w:lang w:val="fr-FR"/>
              </w:rPr>
            </w:pPr>
            <w:r>
              <w:rPr>
                <w:lang w:val="fr-FR"/>
              </w:rPr>
              <w:t>8.7</w:t>
            </w:r>
          </w:p>
        </w:tc>
        <w:tc>
          <w:tcPr>
            <w:tcW w:w="2991" w:type="dxa"/>
          </w:tcPr>
          <w:p w14:paraId="52CD4785" w14:textId="77777777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  <w:p w14:paraId="34AC64F5" w14:textId="283D9242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4421" w:type="dxa"/>
          </w:tcPr>
          <w:p w14:paraId="54A9E524" w14:textId="3CBC98F3" w:rsidR="00B5024D" w:rsidRDefault="00B5024D" w:rsidP="00B5024D">
            <w:pPr>
              <w:rPr>
                <w:lang w:val="fr-FR"/>
              </w:rPr>
            </w:pPr>
            <w:r>
              <w:rPr>
                <w:lang w:val="fr-FR"/>
              </w:rPr>
              <w:t>Un registre de risque est disponible concernant les prochaines étapes du projet et comprend une stratégie de gestion pour les risques les plus élevés</w:t>
            </w:r>
          </w:p>
        </w:tc>
        <w:tc>
          <w:tcPr>
            <w:tcW w:w="849" w:type="dxa"/>
          </w:tcPr>
          <w:p w14:paraId="14C883A0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6B6E5A07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380B4A2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7B9E6884" w14:textId="77777777" w:rsidR="00B5024D" w:rsidRDefault="00B5024D" w:rsidP="00600C5A">
            <w:pPr>
              <w:rPr>
                <w:lang w:val="fr-FR"/>
              </w:rPr>
            </w:pPr>
          </w:p>
        </w:tc>
      </w:tr>
      <w:tr w:rsidR="00B5024D" w:rsidRPr="00664AA8" w14:paraId="6358AED7" w14:textId="77777777" w:rsidTr="002E59AC">
        <w:trPr>
          <w:trHeight w:val="256"/>
        </w:trPr>
        <w:tc>
          <w:tcPr>
            <w:tcW w:w="1346" w:type="dxa"/>
          </w:tcPr>
          <w:p w14:paraId="7087C052" w14:textId="12FF1B48" w:rsidR="00B5024D" w:rsidRDefault="00B5024D" w:rsidP="00600C5A">
            <w:pPr>
              <w:rPr>
                <w:lang w:val="fr-FR"/>
              </w:rPr>
            </w:pPr>
            <w:r>
              <w:rPr>
                <w:lang w:val="fr-FR"/>
              </w:rPr>
              <w:t>8.8</w:t>
            </w:r>
          </w:p>
        </w:tc>
        <w:tc>
          <w:tcPr>
            <w:tcW w:w="2991" w:type="dxa"/>
          </w:tcPr>
          <w:p w14:paraId="601F25B6" w14:textId="77777777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  <w:p w14:paraId="22EA0ECA" w14:textId="25F6A0B1" w:rsidR="00B5024D" w:rsidRDefault="00B5024D" w:rsidP="00041B56">
            <w:pPr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  <w:tc>
          <w:tcPr>
            <w:tcW w:w="4421" w:type="dxa"/>
          </w:tcPr>
          <w:p w14:paraId="08461EBF" w14:textId="73CAD9F6" w:rsidR="00B5024D" w:rsidRDefault="00355836" w:rsidP="00B5024D">
            <w:pPr>
              <w:rPr>
                <w:lang w:val="fr-FR"/>
              </w:rPr>
            </w:pPr>
            <w:r>
              <w:rPr>
                <w:lang w:val="fr-FR"/>
              </w:rPr>
              <w:t>Un mécanisme est en place pour garder le contrôle du dialogue avec les tierces parties (qui parle au nom du projet, comment, etc.)</w:t>
            </w:r>
          </w:p>
        </w:tc>
        <w:tc>
          <w:tcPr>
            <w:tcW w:w="849" w:type="dxa"/>
          </w:tcPr>
          <w:p w14:paraId="0516442E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4242546E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5ADD0E3" w14:textId="77777777" w:rsidR="00B5024D" w:rsidRDefault="00B5024D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78334E88" w14:textId="77777777" w:rsidR="00B5024D" w:rsidRDefault="00B5024D" w:rsidP="00600C5A">
            <w:pPr>
              <w:rPr>
                <w:lang w:val="fr-FR"/>
              </w:rPr>
            </w:pPr>
          </w:p>
        </w:tc>
      </w:tr>
      <w:tr w:rsidR="00043C37" w:rsidRPr="00664AA8" w14:paraId="30F700E3" w14:textId="77777777" w:rsidTr="002E59AC">
        <w:trPr>
          <w:trHeight w:val="256"/>
        </w:trPr>
        <w:tc>
          <w:tcPr>
            <w:tcW w:w="1346" w:type="dxa"/>
          </w:tcPr>
          <w:p w14:paraId="7FFDF153" w14:textId="0EE9E055" w:rsidR="00043C37" w:rsidRDefault="00043C37" w:rsidP="00600C5A">
            <w:pPr>
              <w:rPr>
                <w:lang w:val="fr-FR"/>
              </w:rPr>
            </w:pPr>
            <w:r>
              <w:rPr>
                <w:lang w:val="fr-FR"/>
              </w:rPr>
              <w:t>8.9</w:t>
            </w:r>
          </w:p>
        </w:tc>
        <w:tc>
          <w:tcPr>
            <w:tcW w:w="2991" w:type="dxa"/>
          </w:tcPr>
          <w:p w14:paraId="39EC1550" w14:textId="77777777" w:rsidR="00043C37" w:rsidRDefault="00043C37" w:rsidP="00043C37">
            <w:pPr>
              <w:rPr>
                <w:lang w:val="fr-FR"/>
              </w:rPr>
            </w:pPr>
            <w:r>
              <w:rPr>
                <w:lang w:val="fr-FR"/>
              </w:rPr>
              <w:t>Fonctions de gestion</w:t>
            </w:r>
          </w:p>
          <w:p w14:paraId="4C1FEA66" w14:textId="77777777" w:rsidR="00043C37" w:rsidRDefault="00043C37" w:rsidP="00041B56">
            <w:pPr>
              <w:rPr>
                <w:lang w:val="fr-FR"/>
              </w:rPr>
            </w:pPr>
          </w:p>
        </w:tc>
        <w:tc>
          <w:tcPr>
            <w:tcW w:w="4421" w:type="dxa"/>
          </w:tcPr>
          <w:p w14:paraId="7F701E99" w14:textId="0D3A5A6C" w:rsidR="00043C37" w:rsidRDefault="003A6EA9" w:rsidP="00B5024D">
            <w:pPr>
              <w:rPr>
                <w:lang w:val="fr-FR"/>
              </w:rPr>
            </w:pPr>
            <w:r>
              <w:rPr>
                <w:lang w:val="fr-FR"/>
              </w:rPr>
              <w:t>L’équipe est formée sur le mécanisme de gestion des crises et est capable de le mettre en œuvre en respectant le plan de communication de crise</w:t>
            </w:r>
          </w:p>
        </w:tc>
        <w:tc>
          <w:tcPr>
            <w:tcW w:w="849" w:type="dxa"/>
          </w:tcPr>
          <w:p w14:paraId="0B52C1BB" w14:textId="77777777" w:rsidR="00043C37" w:rsidRDefault="00043C37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00DED703" w14:textId="77777777" w:rsidR="00043C37" w:rsidRDefault="00043C37" w:rsidP="00600C5A">
            <w:pPr>
              <w:rPr>
                <w:lang w:val="fr-FR"/>
              </w:rPr>
            </w:pPr>
          </w:p>
        </w:tc>
        <w:tc>
          <w:tcPr>
            <w:tcW w:w="850" w:type="dxa"/>
          </w:tcPr>
          <w:p w14:paraId="7FEB4AC7" w14:textId="77777777" w:rsidR="00043C37" w:rsidRDefault="00043C37" w:rsidP="00600C5A">
            <w:pPr>
              <w:rPr>
                <w:lang w:val="fr-FR"/>
              </w:rPr>
            </w:pPr>
          </w:p>
        </w:tc>
        <w:tc>
          <w:tcPr>
            <w:tcW w:w="3720" w:type="dxa"/>
          </w:tcPr>
          <w:p w14:paraId="00A0B972" w14:textId="77777777" w:rsidR="00043C37" w:rsidRDefault="00043C37" w:rsidP="00600C5A">
            <w:pPr>
              <w:rPr>
                <w:lang w:val="fr-FR"/>
              </w:rPr>
            </w:pPr>
          </w:p>
        </w:tc>
      </w:tr>
    </w:tbl>
    <w:p w14:paraId="5CAD6B02" w14:textId="77777777" w:rsidR="004644B6" w:rsidRDefault="004644B6" w:rsidP="00600C5A">
      <w:pPr>
        <w:rPr>
          <w:lang w:val="fr-FR"/>
        </w:rPr>
        <w:sectPr w:rsidR="004644B6" w:rsidSect="004644B6">
          <w:pgSz w:w="16817" w:h="11901" w:orient="landscape"/>
          <w:pgMar w:top="987" w:right="1418" w:bottom="1134" w:left="851" w:header="709" w:footer="709" w:gutter="0"/>
          <w:cols w:space="708"/>
          <w:docGrid w:linePitch="360"/>
        </w:sectPr>
      </w:pPr>
    </w:p>
    <w:p w14:paraId="03EF1FDF" w14:textId="77777777" w:rsidR="004644B6" w:rsidRPr="0008214E" w:rsidRDefault="004644B6" w:rsidP="00043C37">
      <w:pPr>
        <w:rPr>
          <w:lang w:val="fr-FR"/>
        </w:rPr>
      </w:pPr>
    </w:p>
    <w:sectPr w:rsidR="004644B6" w:rsidRPr="0008214E" w:rsidSect="008B5FF2">
      <w:pgSz w:w="11900" w:h="16840"/>
      <w:pgMar w:top="851" w:right="9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C1AB4" w14:textId="77777777" w:rsidR="00CE1E76" w:rsidRDefault="00CE1E76" w:rsidP="0008214E">
      <w:r>
        <w:separator/>
      </w:r>
    </w:p>
  </w:endnote>
  <w:endnote w:type="continuationSeparator" w:id="0">
    <w:p w14:paraId="23FCDE52" w14:textId="77777777" w:rsidR="00CE1E76" w:rsidRDefault="00CE1E76" w:rsidP="000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E867" w14:textId="77777777" w:rsidR="00846337" w:rsidRDefault="00846337" w:rsidP="00041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F7930" w14:textId="77777777" w:rsidR="00846337" w:rsidRDefault="00846337" w:rsidP="00041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905B" w14:textId="38B95CDB" w:rsidR="00846337" w:rsidRDefault="00846337" w:rsidP="00041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AA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6F5B7D" w14:textId="77777777" w:rsidR="00846337" w:rsidRDefault="00846337" w:rsidP="00041B5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329F" w14:textId="77777777" w:rsidR="00167D54" w:rsidRDefault="00167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3FA0" w14:textId="77777777" w:rsidR="00CE1E76" w:rsidRDefault="00CE1E76" w:rsidP="0008214E">
      <w:r>
        <w:separator/>
      </w:r>
    </w:p>
  </w:footnote>
  <w:footnote w:type="continuationSeparator" w:id="0">
    <w:p w14:paraId="277D6679" w14:textId="77777777" w:rsidR="00CE1E76" w:rsidRDefault="00CE1E76" w:rsidP="0008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D5F37" w14:textId="5B893C8F" w:rsidR="00846337" w:rsidRDefault="00846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A29D" w14:textId="67985F34" w:rsidR="00846337" w:rsidRDefault="00846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995F" w14:textId="3AE51EA7" w:rsidR="00846337" w:rsidRDefault="00846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C25"/>
    <w:multiLevelType w:val="hybridMultilevel"/>
    <w:tmpl w:val="EA763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8ED"/>
    <w:multiLevelType w:val="multilevel"/>
    <w:tmpl w:val="789210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692370"/>
    <w:multiLevelType w:val="hybridMultilevel"/>
    <w:tmpl w:val="8A50A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D6C"/>
    <w:multiLevelType w:val="hybridMultilevel"/>
    <w:tmpl w:val="37286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62A9"/>
    <w:multiLevelType w:val="hybridMultilevel"/>
    <w:tmpl w:val="38CA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E70"/>
    <w:multiLevelType w:val="hybridMultilevel"/>
    <w:tmpl w:val="74F41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912"/>
    <w:multiLevelType w:val="hybridMultilevel"/>
    <w:tmpl w:val="296A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97B54"/>
    <w:multiLevelType w:val="hybridMultilevel"/>
    <w:tmpl w:val="101E9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75EEF"/>
    <w:multiLevelType w:val="hybridMultilevel"/>
    <w:tmpl w:val="6930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0B2D"/>
    <w:multiLevelType w:val="hybridMultilevel"/>
    <w:tmpl w:val="C3041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41EC"/>
    <w:multiLevelType w:val="hybridMultilevel"/>
    <w:tmpl w:val="86420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2EFA"/>
    <w:multiLevelType w:val="hybridMultilevel"/>
    <w:tmpl w:val="D9BCA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0FC2"/>
    <w:multiLevelType w:val="hybridMultilevel"/>
    <w:tmpl w:val="84B8E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16622"/>
    <w:multiLevelType w:val="hybridMultilevel"/>
    <w:tmpl w:val="06EE3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D5279"/>
    <w:multiLevelType w:val="hybridMultilevel"/>
    <w:tmpl w:val="6AFCB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553FA"/>
    <w:multiLevelType w:val="hybridMultilevel"/>
    <w:tmpl w:val="C2DC0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4DB0"/>
    <w:multiLevelType w:val="multilevel"/>
    <w:tmpl w:val="1B640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B9C6648"/>
    <w:multiLevelType w:val="multilevel"/>
    <w:tmpl w:val="0C708D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924CE5"/>
    <w:multiLevelType w:val="hybridMultilevel"/>
    <w:tmpl w:val="8752E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5"/>
  </w:num>
  <w:num w:numId="5">
    <w:abstractNumId w:val="6"/>
  </w:num>
  <w:num w:numId="6">
    <w:abstractNumId w:val="17"/>
  </w:num>
  <w:num w:numId="7">
    <w:abstractNumId w:val="16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A"/>
    <w:rsid w:val="00000C01"/>
    <w:rsid w:val="00003567"/>
    <w:rsid w:val="00005F8A"/>
    <w:rsid w:val="00022C3D"/>
    <w:rsid w:val="0002309E"/>
    <w:rsid w:val="00041B56"/>
    <w:rsid w:val="00043C37"/>
    <w:rsid w:val="00053347"/>
    <w:rsid w:val="00060D93"/>
    <w:rsid w:val="00061237"/>
    <w:rsid w:val="0008214E"/>
    <w:rsid w:val="000917D3"/>
    <w:rsid w:val="000A0238"/>
    <w:rsid w:val="000B19C4"/>
    <w:rsid w:val="000B1F9B"/>
    <w:rsid w:val="000C33B0"/>
    <w:rsid w:val="00117825"/>
    <w:rsid w:val="0014353F"/>
    <w:rsid w:val="001504B9"/>
    <w:rsid w:val="001551DE"/>
    <w:rsid w:val="001625FA"/>
    <w:rsid w:val="00167D54"/>
    <w:rsid w:val="001A317D"/>
    <w:rsid w:val="001B0958"/>
    <w:rsid w:val="001B69B2"/>
    <w:rsid w:val="001E10E8"/>
    <w:rsid w:val="001E552C"/>
    <w:rsid w:val="001E688F"/>
    <w:rsid w:val="001F5218"/>
    <w:rsid w:val="001F7253"/>
    <w:rsid w:val="00206324"/>
    <w:rsid w:val="002172FF"/>
    <w:rsid w:val="00227516"/>
    <w:rsid w:val="002312D6"/>
    <w:rsid w:val="002342D1"/>
    <w:rsid w:val="0024416E"/>
    <w:rsid w:val="00245C27"/>
    <w:rsid w:val="002543DD"/>
    <w:rsid w:val="002717CC"/>
    <w:rsid w:val="002755DD"/>
    <w:rsid w:val="0027633B"/>
    <w:rsid w:val="002B21ED"/>
    <w:rsid w:val="002B75D8"/>
    <w:rsid w:val="002C5D27"/>
    <w:rsid w:val="002D3F98"/>
    <w:rsid w:val="002E59AC"/>
    <w:rsid w:val="002F16B0"/>
    <w:rsid w:val="00326754"/>
    <w:rsid w:val="00330208"/>
    <w:rsid w:val="00340605"/>
    <w:rsid w:val="00355836"/>
    <w:rsid w:val="00372AAF"/>
    <w:rsid w:val="003A1DF8"/>
    <w:rsid w:val="003A6EA9"/>
    <w:rsid w:val="003D2CBB"/>
    <w:rsid w:val="003E0C72"/>
    <w:rsid w:val="00411167"/>
    <w:rsid w:val="004277C6"/>
    <w:rsid w:val="00431254"/>
    <w:rsid w:val="0043403B"/>
    <w:rsid w:val="0044207E"/>
    <w:rsid w:val="00462853"/>
    <w:rsid w:val="004644B6"/>
    <w:rsid w:val="004A2064"/>
    <w:rsid w:val="004A7635"/>
    <w:rsid w:val="004B0E6D"/>
    <w:rsid w:val="004B68B2"/>
    <w:rsid w:val="004E052E"/>
    <w:rsid w:val="004F3C28"/>
    <w:rsid w:val="0050231E"/>
    <w:rsid w:val="00512E71"/>
    <w:rsid w:val="005268A4"/>
    <w:rsid w:val="005443A0"/>
    <w:rsid w:val="00552545"/>
    <w:rsid w:val="00554A09"/>
    <w:rsid w:val="005A55E9"/>
    <w:rsid w:val="005C57C0"/>
    <w:rsid w:val="005D1837"/>
    <w:rsid w:val="005E79B5"/>
    <w:rsid w:val="005F5759"/>
    <w:rsid w:val="00600C5A"/>
    <w:rsid w:val="00614451"/>
    <w:rsid w:val="00622439"/>
    <w:rsid w:val="00626200"/>
    <w:rsid w:val="006327C6"/>
    <w:rsid w:val="006342E8"/>
    <w:rsid w:val="00640864"/>
    <w:rsid w:val="00664AA8"/>
    <w:rsid w:val="006664C7"/>
    <w:rsid w:val="006875D0"/>
    <w:rsid w:val="006A1E46"/>
    <w:rsid w:val="006B1851"/>
    <w:rsid w:val="006C35D3"/>
    <w:rsid w:val="006F5993"/>
    <w:rsid w:val="0070623A"/>
    <w:rsid w:val="00747A82"/>
    <w:rsid w:val="0076560B"/>
    <w:rsid w:val="007C3C39"/>
    <w:rsid w:val="007E1AF3"/>
    <w:rsid w:val="008114D4"/>
    <w:rsid w:val="00821E42"/>
    <w:rsid w:val="00822DE5"/>
    <w:rsid w:val="00843933"/>
    <w:rsid w:val="00846337"/>
    <w:rsid w:val="008564D1"/>
    <w:rsid w:val="00881A9F"/>
    <w:rsid w:val="00893186"/>
    <w:rsid w:val="008A2B0F"/>
    <w:rsid w:val="008B5FF2"/>
    <w:rsid w:val="008E5C38"/>
    <w:rsid w:val="009318F1"/>
    <w:rsid w:val="00933718"/>
    <w:rsid w:val="00934F1E"/>
    <w:rsid w:val="00975A9C"/>
    <w:rsid w:val="009A2FA7"/>
    <w:rsid w:val="009B4ACB"/>
    <w:rsid w:val="009F247A"/>
    <w:rsid w:val="00A247DA"/>
    <w:rsid w:val="00A306ED"/>
    <w:rsid w:val="00A46D13"/>
    <w:rsid w:val="00A56155"/>
    <w:rsid w:val="00A644F5"/>
    <w:rsid w:val="00A66B59"/>
    <w:rsid w:val="00A83A84"/>
    <w:rsid w:val="00AA1B8F"/>
    <w:rsid w:val="00AB2D9F"/>
    <w:rsid w:val="00AC3393"/>
    <w:rsid w:val="00AE1694"/>
    <w:rsid w:val="00AE5998"/>
    <w:rsid w:val="00AF4B9E"/>
    <w:rsid w:val="00B01291"/>
    <w:rsid w:val="00B15BE5"/>
    <w:rsid w:val="00B207B1"/>
    <w:rsid w:val="00B20A01"/>
    <w:rsid w:val="00B5024D"/>
    <w:rsid w:val="00B53F73"/>
    <w:rsid w:val="00B61900"/>
    <w:rsid w:val="00B67B75"/>
    <w:rsid w:val="00B85D0F"/>
    <w:rsid w:val="00BA08D2"/>
    <w:rsid w:val="00BA4F29"/>
    <w:rsid w:val="00BB673A"/>
    <w:rsid w:val="00BE0026"/>
    <w:rsid w:val="00BF3EB2"/>
    <w:rsid w:val="00C04479"/>
    <w:rsid w:val="00C26CD6"/>
    <w:rsid w:val="00C32A30"/>
    <w:rsid w:val="00C644DC"/>
    <w:rsid w:val="00C75F1B"/>
    <w:rsid w:val="00C91F30"/>
    <w:rsid w:val="00CA67CF"/>
    <w:rsid w:val="00CA7F12"/>
    <w:rsid w:val="00CB3A48"/>
    <w:rsid w:val="00CB4FF3"/>
    <w:rsid w:val="00CC7D89"/>
    <w:rsid w:val="00CE1E76"/>
    <w:rsid w:val="00D0556B"/>
    <w:rsid w:val="00D22B9C"/>
    <w:rsid w:val="00D30085"/>
    <w:rsid w:val="00D3243F"/>
    <w:rsid w:val="00D40BDA"/>
    <w:rsid w:val="00D816F2"/>
    <w:rsid w:val="00D864A6"/>
    <w:rsid w:val="00DB3B14"/>
    <w:rsid w:val="00DC0075"/>
    <w:rsid w:val="00DC793C"/>
    <w:rsid w:val="00DF4D30"/>
    <w:rsid w:val="00E02DFF"/>
    <w:rsid w:val="00E17148"/>
    <w:rsid w:val="00E45CD9"/>
    <w:rsid w:val="00E515BC"/>
    <w:rsid w:val="00E54B33"/>
    <w:rsid w:val="00E66F19"/>
    <w:rsid w:val="00E74734"/>
    <w:rsid w:val="00EA2F40"/>
    <w:rsid w:val="00EA7314"/>
    <w:rsid w:val="00EE0074"/>
    <w:rsid w:val="00F06B8F"/>
    <w:rsid w:val="00F51D2A"/>
    <w:rsid w:val="00F70502"/>
    <w:rsid w:val="00F76CB3"/>
    <w:rsid w:val="00F97CDC"/>
    <w:rsid w:val="00FC2DB1"/>
    <w:rsid w:val="00FC3863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89889"/>
  <w14:defaultImageDpi w14:val="300"/>
  <w15:docId w15:val="{FBCFD679-0785-4B7C-A1F2-4B3C8725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14D4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BDA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bCs/>
      <w:color w:val="404A2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314"/>
    <w:pPr>
      <w:keepNext/>
      <w:keepLines/>
      <w:widowControl w:val="0"/>
      <w:numPr>
        <w:ilvl w:val="1"/>
        <w:numId w:val="6"/>
      </w:numPr>
      <w:autoSpaceDE w:val="0"/>
      <w:autoSpaceDN w:val="0"/>
      <w:adjustRightInd w:val="0"/>
      <w:outlineLvl w:val="1"/>
    </w:pPr>
    <w:rPr>
      <w:rFonts w:eastAsiaTheme="majorEastAsia" w:cs="Times New Roman"/>
      <w:b/>
      <w:color w:val="B4A76C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BD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BD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BD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BD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BD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BD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BD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2853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853"/>
    <w:rPr>
      <w:rFonts w:ascii="Arial" w:hAnsi="Arial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7314"/>
    <w:rPr>
      <w:rFonts w:ascii="Arial" w:eastAsiaTheme="majorEastAsia" w:hAnsi="Arial" w:cs="Times New Roman"/>
      <w:b/>
      <w:color w:val="B4A76C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A67CF"/>
    <w:pPr>
      <w:pBdr>
        <w:bottom w:val="single" w:sz="18" w:space="4" w:color="B4A76C"/>
      </w:pBdr>
      <w:spacing w:after="360"/>
      <w:contextualSpacing/>
      <w:jc w:val="center"/>
    </w:pPr>
    <w:rPr>
      <w:rFonts w:eastAsiaTheme="majorEastAsia" w:cs="Arial"/>
      <w:b/>
      <w:color w:val="404A29"/>
      <w:spacing w:val="5"/>
      <w:kern w:val="28"/>
      <w:sz w:val="44"/>
      <w:szCs w:val="7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67CF"/>
    <w:rPr>
      <w:rFonts w:ascii="Arial" w:eastAsiaTheme="majorEastAsia" w:hAnsi="Arial" w:cs="Arial"/>
      <w:b/>
      <w:color w:val="404A29"/>
      <w:spacing w:val="5"/>
      <w:kern w:val="28"/>
      <w:sz w:val="44"/>
      <w:szCs w:val="7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B9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22B9C"/>
    <w:pPr>
      <w:spacing w:after="200"/>
    </w:pPr>
    <w:rPr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8114D4"/>
    <w:rPr>
      <w:rFonts w:ascii="Arial" w:hAnsi="Arial"/>
      <w:b/>
      <w:bCs/>
      <w:i/>
      <w:iCs/>
      <w:color w:val="8EBAE5"/>
    </w:rPr>
  </w:style>
  <w:style w:type="character" w:customStyle="1" w:styleId="Heading1Char">
    <w:name w:val="Heading 1 Char"/>
    <w:basedOn w:val="DefaultParagraphFont"/>
    <w:link w:val="Heading1"/>
    <w:uiPriority w:val="9"/>
    <w:rsid w:val="00D40BDA"/>
    <w:rPr>
      <w:rFonts w:ascii="Arial" w:eastAsiaTheme="majorEastAsia" w:hAnsi="Arial" w:cstheme="majorBidi"/>
      <w:b/>
      <w:bCs/>
      <w:color w:val="404A29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BD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B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BD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BD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B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B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B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8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1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4E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1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4E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41B56"/>
  </w:style>
  <w:style w:type="character" w:styleId="CommentReference">
    <w:name w:val="annotation reference"/>
    <w:basedOn w:val="DefaultParagraphFont"/>
    <w:uiPriority w:val="99"/>
    <w:semiHidden/>
    <w:unhideWhenUsed/>
    <w:rsid w:val="009A2F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FA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F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F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F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Delphine Thizy Consulting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Thizy</dc:creator>
  <cp:keywords/>
  <dc:description/>
  <cp:lastModifiedBy>Hapi Dia</cp:lastModifiedBy>
  <cp:revision>2</cp:revision>
  <cp:lastPrinted>2015-05-07T15:54:00Z</cp:lastPrinted>
  <dcterms:created xsi:type="dcterms:W3CDTF">2017-02-16T12:04:00Z</dcterms:created>
  <dcterms:modified xsi:type="dcterms:W3CDTF">2017-02-16T12:04:00Z</dcterms:modified>
</cp:coreProperties>
</file>