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D84D" w14:textId="44B885A3" w:rsidR="000F3429" w:rsidRPr="000F3429" w:rsidRDefault="000F3429" w:rsidP="000F3429">
      <w:pPr>
        <w:spacing w:after="0" w:line="240" w:lineRule="auto"/>
        <w:textAlignment w:val="center"/>
        <w:rPr>
          <w:rFonts w:ascii="Helvetica" w:eastAsia="Times New Roman" w:hAnsi="Helvetica" w:cs="Helvetica"/>
          <w:color w:val="000000"/>
          <w:sz w:val="18"/>
          <w:szCs w:val="18"/>
          <w:lang w:val="en" w:eastAsia="en-GB"/>
        </w:rPr>
      </w:pPr>
      <w:r w:rsidRPr="000F3429">
        <w:rPr>
          <w:rFonts w:ascii="Helvetica" w:eastAsia="Times New Roman" w:hAnsi="Helvetica" w:cs="Helvetica"/>
          <w:noProof/>
          <w:color w:val="000000"/>
          <w:sz w:val="18"/>
          <w:szCs w:val="18"/>
          <w:bdr w:val="none" w:sz="0" w:space="0" w:color="auto" w:frame="1"/>
          <w:lang w:val="en" w:eastAsia="en-GB"/>
        </w:rPr>
        <w:drawing>
          <wp:inline distT="0" distB="0" distL="0" distR="0" wp14:anchorId="29068B19" wp14:editId="3C9895D3">
            <wp:extent cx="1047750" cy="371475"/>
            <wp:effectExtent l="0" t="0" r="0" b="9525"/>
            <wp:docPr id="8" name="Picture 8" descr="Wayback Machine">
              <a:hlinkClick xmlns:a="http://schemas.openxmlformats.org/drawingml/2006/main" r:id="rId5" tooltip="&quot;Wayback Machin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back Machine">
                      <a:hlinkClick r:id="rId5" tooltip="&quot;Wayback Machine home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371475"/>
                    </a:xfrm>
                    <a:prstGeom prst="rect">
                      <a:avLst/>
                    </a:prstGeom>
                    <a:noFill/>
                    <a:ln>
                      <a:noFill/>
                    </a:ln>
                  </pic:spPr>
                </pic:pic>
              </a:graphicData>
            </a:graphic>
          </wp:inline>
        </w:drawing>
      </w:r>
    </w:p>
    <w:p w14:paraId="6A192020" w14:textId="77777777" w:rsidR="000F3429" w:rsidRDefault="000F3429" w:rsidP="000F3429">
      <w:pPr>
        <w:spacing w:after="0" w:line="240" w:lineRule="auto"/>
        <w:jc w:val="right"/>
        <w:rPr>
          <w:rFonts w:ascii="Helvetica" w:eastAsia="Times New Roman" w:hAnsi="Helvetica" w:cs="Helvetica"/>
          <w:color w:val="000000"/>
          <w:sz w:val="18"/>
          <w:szCs w:val="18"/>
          <w:lang w:val="en" w:eastAsia="en-GB"/>
        </w:rPr>
      </w:pPr>
      <w:r w:rsidRPr="000F3429">
        <w:rPr>
          <w:rFonts w:ascii="Helvetica" w:eastAsia="Times New Roman" w:hAnsi="Helvetica" w:cs="Helvetica"/>
          <w:color w:val="000000"/>
          <w:sz w:val="18"/>
          <w:szCs w:val="18"/>
          <w:lang w:val="en" w:eastAsia="en-GB"/>
        </w:rPr>
        <w:t>  </w:t>
      </w:r>
    </w:p>
    <w:p w14:paraId="235E3368" w14:textId="4AC8DBD6" w:rsidR="000F3429" w:rsidRDefault="000F3429" w:rsidP="000F3429">
      <w:pPr>
        <w:spacing w:after="0" w:line="240" w:lineRule="auto"/>
        <w:rPr>
          <w:rFonts w:ascii="Helvetica" w:eastAsia="Times New Roman" w:hAnsi="Helvetica" w:cs="Helvetica"/>
          <w:color w:val="000000"/>
          <w:sz w:val="18"/>
          <w:szCs w:val="18"/>
          <w:lang w:val="en" w:eastAsia="en-GB"/>
        </w:rPr>
      </w:pPr>
      <w:hyperlink r:id="rId7" w:history="1">
        <w:r w:rsidRPr="00606D7B">
          <w:rPr>
            <w:rStyle w:val="Hyperlink"/>
            <w:rFonts w:ascii="Helvetica" w:eastAsia="Times New Roman" w:hAnsi="Helvetica" w:cs="Helvetica"/>
            <w:sz w:val="18"/>
            <w:szCs w:val="18"/>
            <w:lang w:val="en" w:eastAsia="en-GB"/>
          </w:rPr>
          <w:t>http://www.balkaninsight.com:80/en/article/serbian-mortars-traced-to-banned-kurdish-militia-09-13-2017</w:t>
        </w:r>
      </w:hyperlink>
    </w:p>
    <w:p w14:paraId="342011ED" w14:textId="79E6B943" w:rsidR="000F3429" w:rsidRPr="000F3429" w:rsidRDefault="000F3429" w:rsidP="000F3429">
      <w:pPr>
        <w:spacing w:after="0" w:line="240" w:lineRule="auto"/>
        <w:rPr>
          <w:rFonts w:ascii="Helvetica" w:eastAsia="Times New Roman" w:hAnsi="Helvetica" w:cs="Helvetica"/>
          <w:color w:val="000000"/>
          <w:sz w:val="18"/>
          <w:szCs w:val="18"/>
          <w:lang w:val="en" w:eastAsia="en-GB"/>
        </w:rPr>
      </w:pPr>
      <w:bookmarkStart w:id="0" w:name="_GoBack"/>
      <w:bookmarkEnd w:id="0"/>
      <w:r w:rsidRPr="000F3429">
        <w:rPr>
          <w:rFonts w:ascii="Helvetica" w:eastAsia="Times New Roman" w:hAnsi="Helvetica" w:cs="Helvetica"/>
          <w:color w:val="000000"/>
          <w:sz w:val="18"/>
          <w:szCs w:val="18"/>
          <w:lang w:val="en" w:eastAsia="en-GB"/>
        </w:rPr>
        <w:t> </w:t>
      </w:r>
    </w:p>
    <w:tbl>
      <w:tblPr>
        <w:tblW w:w="0" w:type="dxa"/>
        <w:tblInd w:w="60" w:type="dxa"/>
        <w:tblCellMar>
          <w:left w:w="0" w:type="dxa"/>
          <w:right w:w="0" w:type="dxa"/>
        </w:tblCellMar>
        <w:tblLook w:val="04A0" w:firstRow="1" w:lastRow="0" w:firstColumn="1" w:lastColumn="0" w:noHBand="0" w:noVBand="1"/>
      </w:tblPr>
      <w:tblGrid>
        <w:gridCol w:w="1429"/>
        <w:gridCol w:w="11"/>
        <w:gridCol w:w="1650"/>
      </w:tblGrid>
      <w:tr w:rsidR="000F3429" w:rsidRPr="000F3429" w14:paraId="05809ECC" w14:textId="77777777" w:rsidTr="000F3429">
        <w:trPr>
          <w:hidden/>
        </w:trPr>
        <w:tc>
          <w:tcPr>
            <w:tcW w:w="6" w:type="dxa"/>
            <w:gridSpan w:val="2"/>
            <w:shd w:val="clear" w:color="auto" w:fill="auto"/>
            <w:vAlign w:val="center"/>
            <w:hideMark/>
          </w:tcPr>
          <w:p w14:paraId="4D5C8026" w14:textId="77777777" w:rsidR="000F3429" w:rsidRPr="000F3429" w:rsidRDefault="000F3429" w:rsidP="000F3429">
            <w:pPr>
              <w:pBdr>
                <w:bottom w:val="single" w:sz="6" w:space="1" w:color="auto"/>
              </w:pBdr>
              <w:spacing w:after="0" w:line="240" w:lineRule="auto"/>
              <w:jc w:val="center"/>
              <w:rPr>
                <w:rFonts w:ascii="Arial" w:eastAsia="Times New Roman" w:hAnsi="Arial" w:cs="Arial"/>
                <w:vanish/>
                <w:sz w:val="16"/>
                <w:szCs w:val="16"/>
                <w:lang w:eastAsia="en-GB"/>
              </w:rPr>
            </w:pPr>
            <w:r w:rsidRPr="000F3429">
              <w:rPr>
                <w:rFonts w:ascii="Arial" w:eastAsia="Times New Roman" w:hAnsi="Arial" w:cs="Arial"/>
                <w:vanish/>
                <w:sz w:val="16"/>
                <w:szCs w:val="16"/>
                <w:lang w:eastAsia="en-GB"/>
              </w:rPr>
              <w:t>Top of Form</w:t>
            </w:r>
          </w:p>
          <w:p w14:paraId="70ACFD7B" w14:textId="66B5B6E3" w:rsidR="000F3429" w:rsidRPr="000F3429" w:rsidRDefault="000F3429" w:rsidP="000F3429">
            <w:pPr>
              <w:spacing w:after="0" w:line="240" w:lineRule="auto"/>
              <w:jc w:val="center"/>
              <w:rPr>
                <w:rFonts w:ascii="Helvetica" w:eastAsia="Times New Roman" w:hAnsi="Helvetica" w:cs="Helvetica"/>
                <w:color w:val="000000"/>
                <w:sz w:val="18"/>
                <w:szCs w:val="18"/>
                <w:lang w:eastAsia="en-GB"/>
              </w:rPr>
            </w:pPr>
            <w:r w:rsidRPr="000F3429">
              <w:rPr>
                <w:rFonts w:ascii="Helvetica" w:eastAsia="Times New Roman" w:hAnsi="Helvetica" w:cs="Helvetica"/>
                <w:color w:val="000000"/>
                <w:sz w:val="18"/>
                <w:szCs w:val="18"/>
                <w:lang w:eastAsia="en-GB"/>
              </w:rPr>
              <w:object w:dxaOrig="1440" w:dyaOrig="1440" w14:anchorId="7B13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 w:shapeid="_x0000_i1046"/>
              </w:object>
            </w:r>
            <w:r w:rsidRPr="000F3429">
              <w:rPr>
                <w:rFonts w:ascii="Helvetica" w:eastAsia="Times New Roman" w:hAnsi="Helvetica" w:cs="Helvetica"/>
                <w:color w:val="000000"/>
                <w:sz w:val="18"/>
                <w:szCs w:val="18"/>
                <w:lang w:eastAsia="en-GB"/>
              </w:rPr>
              <w:object w:dxaOrig="1440" w:dyaOrig="1440" w14:anchorId="2311525F">
                <v:shape id="_x0000_i1045" type="#_x0000_t75" style="width:23.25pt;height:22.5pt" o:ole="">
                  <v:imagedata r:id="rId10" o:title=""/>
                </v:shape>
                <w:control r:id="rId11" w:name="DefaultOcxName1" w:shapeid="_x0000_i1045"/>
              </w:object>
            </w:r>
          </w:p>
          <w:p w14:paraId="3785430F" w14:textId="77777777" w:rsidR="000F3429" w:rsidRPr="000F3429" w:rsidRDefault="000F3429" w:rsidP="000F3429">
            <w:pPr>
              <w:pBdr>
                <w:top w:val="single" w:sz="6" w:space="1" w:color="auto"/>
              </w:pBdr>
              <w:spacing w:after="0" w:line="240" w:lineRule="auto"/>
              <w:jc w:val="center"/>
              <w:rPr>
                <w:rFonts w:ascii="Arial" w:eastAsia="Times New Roman" w:hAnsi="Arial" w:cs="Arial"/>
                <w:vanish/>
                <w:sz w:val="16"/>
                <w:szCs w:val="16"/>
                <w:lang w:eastAsia="en-GB"/>
              </w:rPr>
            </w:pPr>
            <w:r w:rsidRPr="000F3429">
              <w:rPr>
                <w:rFonts w:ascii="Arial" w:eastAsia="Times New Roman" w:hAnsi="Arial" w:cs="Arial"/>
                <w:vanish/>
                <w:sz w:val="16"/>
                <w:szCs w:val="16"/>
                <w:lang w:eastAsia="en-GB"/>
              </w:rPr>
              <w:t>Bottom of Form</w:t>
            </w:r>
          </w:p>
        </w:tc>
        <w:tc>
          <w:tcPr>
            <w:tcW w:w="1650" w:type="dxa"/>
            <w:vMerge w:val="restart"/>
            <w:shd w:val="clear" w:color="auto" w:fill="auto"/>
            <w:vAlign w:val="bottom"/>
            <w:hideMark/>
          </w:tcPr>
          <w:tbl>
            <w:tblPr>
              <w:tblW w:w="0" w:type="dxa"/>
              <w:tblCellMar>
                <w:left w:w="0" w:type="dxa"/>
                <w:right w:w="0" w:type="dxa"/>
              </w:tblCellMar>
              <w:tblLook w:val="04A0" w:firstRow="1" w:lastRow="0" w:firstColumn="1" w:lastColumn="0" w:noHBand="0" w:noVBand="1"/>
            </w:tblPr>
            <w:tblGrid>
              <w:gridCol w:w="401"/>
              <w:gridCol w:w="526"/>
              <w:gridCol w:w="401"/>
            </w:tblGrid>
            <w:tr w:rsidR="000F3429" w:rsidRPr="000F3429" w14:paraId="210FD3A5" w14:textId="77777777">
              <w:tc>
                <w:tcPr>
                  <w:tcW w:w="6" w:type="dxa"/>
                  <w:shd w:val="clear" w:color="auto" w:fill="auto"/>
                  <w:noWrap/>
                  <w:tcMar>
                    <w:top w:w="30" w:type="dxa"/>
                    <w:left w:w="0" w:type="dxa"/>
                    <w:bottom w:w="30" w:type="dxa"/>
                    <w:right w:w="0" w:type="dxa"/>
                  </w:tcMar>
                  <w:vAlign w:val="center"/>
                  <w:hideMark/>
                </w:tcPr>
                <w:p w14:paraId="0E6A552B" w14:textId="77777777" w:rsidR="000F3429" w:rsidRPr="000F3429" w:rsidRDefault="000F3429" w:rsidP="000F3429">
                  <w:pPr>
                    <w:spacing w:after="0" w:line="240" w:lineRule="auto"/>
                    <w:rPr>
                      <w:rFonts w:ascii="Helvetica" w:eastAsia="Times New Roman" w:hAnsi="Helvetica" w:cs="Helvetica"/>
                      <w:caps/>
                      <w:color w:val="9999AA"/>
                      <w:sz w:val="18"/>
                      <w:szCs w:val="18"/>
                      <w:lang w:eastAsia="en-GB"/>
                    </w:rPr>
                  </w:pPr>
                  <w:hyperlink r:id="rId12" w:tooltip="16 Nov 2017" w:history="1">
                    <w:r w:rsidRPr="000F3429">
                      <w:rPr>
                        <w:rFonts w:ascii="Helvetica" w:eastAsia="Times New Roman" w:hAnsi="Helvetica" w:cs="Helvetica"/>
                        <w:b/>
                        <w:bCs/>
                        <w:caps/>
                        <w:color w:val="000000"/>
                        <w:sz w:val="18"/>
                        <w:szCs w:val="18"/>
                        <w:bdr w:val="none" w:sz="0" w:space="0" w:color="auto" w:frame="1"/>
                        <w:lang w:eastAsia="en-GB"/>
                      </w:rPr>
                      <w:t>NOV</w:t>
                    </w:r>
                  </w:hyperlink>
                </w:p>
              </w:tc>
              <w:tc>
                <w:tcPr>
                  <w:tcW w:w="6" w:type="dxa"/>
                  <w:shd w:val="clear" w:color="auto" w:fill="000000"/>
                  <w:noWrap/>
                  <w:vAlign w:val="center"/>
                  <w:hideMark/>
                </w:tcPr>
                <w:p w14:paraId="2052075F" w14:textId="77777777" w:rsidR="000F3429" w:rsidRPr="000F3429" w:rsidRDefault="000F3429" w:rsidP="000F3429">
                  <w:pPr>
                    <w:spacing w:after="0" w:line="240" w:lineRule="auto"/>
                    <w:jc w:val="center"/>
                    <w:rPr>
                      <w:rFonts w:ascii="Helvetica" w:eastAsia="Times New Roman" w:hAnsi="Helvetica" w:cs="Helvetica"/>
                      <w:b/>
                      <w:bCs/>
                      <w:caps/>
                      <w:color w:val="FFFF00"/>
                      <w:sz w:val="18"/>
                      <w:szCs w:val="18"/>
                      <w:lang w:eastAsia="en-GB"/>
                    </w:rPr>
                  </w:pPr>
                  <w:r w:rsidRPr="000F3429">
                    <w:rPr>
                      <w:rFonts w:ascii="Helvetica" w:eastAsia="Times New Roman" w:hAnsi="Helvetica" w:cs="Helvetica"/>
                      <w:b/>
                      <w:bCs/>
                      <w:caps/>
                      <w:color w:val="FFFF00"/>
                      <w:sz w:val="18"/>
                      <w:szCs w:val="18"/>
                      <w:lang w:eastAsia="en-GB"/>
                    </w:rPr>
                    <w:t>JAN</w:t>
                  </w:r>
                </w:p>
              </w:tc>
              <w:tc>
                <w:tcPr>
                  <w:tcW w:w="6" w:type="dxa"/>
                  <w:shd w:val="clear" w:color="auto" w:fill="auto"/>
                  <w:noWrap/>
                  <w:tcMar>
                    <w:top w:w="30" w:type="dxa"/>
                    <w:left w:w="0" w:type="dxa"/>
                    <w:bottom w:w="30" w:type="dxa"/>
                    <w:right w:w="0" w:type="dxa"/>
                  </w:tcMar>
                  <w:vAlign w:val="center"/>
                  <w:hideMark/>
                </w:tcPr>
                <w:p w14:paraId="05F19C8F" w14:textId="77777777" w:rsidR="000F3429" w:rsidRPr="000F3429" w:rsidRDefault="000F3429" w:rsidP="000F3429">
                  <w:pPr>
                    <w:spacing w:after="0" w:line="240" w:lineRule="auto"/>
                    <w:rPr>
                      <w:rFonts w:ascii="Helvetica" w:eastAsia="Times New Roman" w:hAnsi="Helvetica" w:cs="Helvetica"/>
                      <w:caps/>
                      <w:color w:val="9999AA"/>
                      <w:sz w:val="18"/>
                      <w:szCs w:val="18"/>
                      <w:lang w:eastAsia="en-GB"/>
                    </w:rPr>
                  </w:pPr>
                  <w:r w:rsidRPr="000F3429">
                    <w:rPr>
                      <w:rFonts w:ascii="Helvetica" w:eastAsia="Times New Roman" w:hAnsi="Helvetica" w:cs="Helvetica"/>
                      <w:caps/>
                      <w:color w:val="9999AA"/>
                      <w:sz w:val="18"/>
                      <w:szCs w:val="18"/>
                      <w:lang w:eastAsia="en-GB"/>
                    </w:rPr>
                    <w:t>FEB</w:t>
                  </w:r>
                </w:p>
              </w:tc>
            </w:tr>
            <w:tr w:rsidR="000F3429" w:rsidRPr="000F3429" w14:paraId="3C27B350" w14:textId="77777777">
              <w:tc>
                <w:tcPr>
                  <w:tcW w:w="6" w:type="dxa"/>
                  <w:shd w:val="clear" w:color="auto" w:fill="auto"/>
                  <w:noWrap/>
                  <w:vAlign w:val="center"/>
                  <w:hideMark/>
                </w:tcPr>
                <w:p w14:paraId="77373588" w14:textId="12DC178F" w:rsidR="000F3429" w:rsidRPr="000F3429" w:rsidRDefault="000F3429" w:rsidP="000F3429">
                  <w:pPr>
                    <w:spacing w:after="0" w:line="240" w:lineRule="auto"/>
                    <w:rPr>
                      <w:rFonts w:ascii="Helvetica" w:eastAsia="Times New Roman" w:hAnsi="Helvetica" w:cs="Helvetica"/>
                      <w:color w:val="9999AA"/>
                      <w:sz w:val="18"/>
                      <w:szCs w:val="18"/>
                      <w:lang w:eastAsia="en-GB"/>
                    </w:rPr>
                  </w:pPr>
                  <w:r w:rsidRPr="000F3429">
                    <w:rPr>
                      <w:rFonts w:ascii="Helvetica" w:eastAsia="Times New Roman" w:hAnsi="Helvetica" w:cs="Helvetica"/>
                      <w:b/>
                      <w:bCs/>
                      <w:noProof/>
                      <w:color w:val="3333FF"/>
                      <w:sz w:val="18"/>
                      <w:szCs w:val="18"/>
                      <w:bdr w:val="none" w:sz="0" w:space="0" w:color="auto" w:frame="1"/>
                      <w:lang w:eastAsia="en-GB"/>
                    </w:rPr>
                    <w:drawing>
                      <wp:inline distT="0" distB="0" distL="0" distR="0" wp14:anchorId="6A91C107" wp14:editId="28B3C011">
                        <wp:extent cx="133350" cy="152400"/>
                        <wp:effectExtent l="0" t="0" r="0" b="0"/>
                        <wp:docPr id="7" name="Picture 7" descr="Previous capture">
                          <a:hlinkClick xmlns:a="http://schemas.openxmlformats.org/drawingml/2006/main" r:id="rId12" tooltip="&quot;16:41:58 Nov 16,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capture">
                                  <a:hlinkClick r:id="rId12" tooltip="&quot;16:41:58 Nov 16, 2017&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c>
                <w:tcPr>
                  <w:tcW w:w="510" w:type="dxa"/>
                  <w:shd w:val="clear" w:color="auto" w:fill="000000"/>
                  <w:noWrap/>
                  <w:vAlign w:val="center"/>
                  <w:hideMark/>
                </w:tcPr>
                <w:p w14:paraId="1C0DA562" w14:textId="77777777" w:rsidR="000F3429" w:rsidRPr="000F3429" w:rsidRDefault="000F3429" w:rsidP="000F3429">
                  <w:pPr>
                    <w:spacing w:after="0" w:line="240" w:lineRule="auto"/>
                    <w:jc w:val="center"/>
                    <w:rPr>
                      <w:rFonts w:ascii="Helvetica" w:eastAsia="Times New Roman" w:hAnsi="Helvetica" w:cs="Helvetica"/>
                      <w:b/>
                      <w:bCs/>
                      <w:color w:val="FFFF00"/>
                      <w:sz w:val="36"/>
                      <w:szCs w:val="36"/>
                      <w:lang w:eastAsia="en-GB"/>
                    </w:rPr>
                  </w:pPr>
                  <w:r w:rsidRPr="000F3429">
                    <w:rPr>
                      <w:rFonts w:ascii="Helvetica" w:eastAsia="Times New Roman" w:hAnsi="Helvetica" w:cs="Helvetica"/>
                      <w:b/>
                      <w:bCs/>
                      <w:color w:val="FFFF00"/>
                      <w:sz w:val="36"/>
                      <w:szCs w:val="36"/>
                      <w:lang w:eastAsia="en-GB"/>
                    </w:rPr>
                    <w:t>16</w:t>
                  </w:r>
                </w:p>
              </w:tc>
              <w:tc>
                <w:tcPr>
                  <w:tcW w:w="6" w:type="dxa"/>
                  <w:shd w:val="clear" w:color="auto" w:fill="auto"/>
                  <w:noWrap/>
                  <w:vAlign w:val="center"/>
                  <w:hideMark/>
                </w:tcPr>
                <w:p w14:paraId="528E678F" w14:textId="1B3963BA" w:rsidR="000F3429" w:rsidRPr="000F3429" w:rsidRDefault="000F3429" w:rsidP="000F3429">
                  <w:pPr>
                    <w:spacing w:after="0" w:line="240" w:lineRule="auto"/>
                    <w:rPr>
                      <w:rFonts w:ascii="Helvetica" w:eastAsia="Times New Roman" w:hAnsi="Helvetica" w:cs="Helvetica"/>
                      <w:color w:val="9999AA"/>
                      <w:sz w:val="18"/>
                      <w:szCs w:val="18"/>
                      <w:lang w:eastAsia="en-GB"/>
                    </w:rPr>
                  </w:pPr>
                  <w:r w:rsidRPr="000F3429">
                    <w:rPr>
                      <w:rFonts w:ascii="Helvetica" w:eastAsia="Times New Roman" w:hAnsi="Helvetica" w:cs="Helvetica"/>
                      <w:noProof/>
                      <w:color w:val="9999AA"/>
                      <w:sz w:val="18"/>
                      <w:szCs w:val="18"/>
                      <w:lang w:eastAsia="en-GB"/>
                    </w:rPr>
                    <w:drawing>
                      <wp:inline distT="0" distB="0" distL="0" distR="0" wp14:anchorId="74A7246C" wp14:editId="0EF2FF50">
                        <wp:extent cx="133350" cy="152400"/>
                        <wp:effectExtent l="0" t="0" r="0" b="0"/>
                        <wp:docPr id="6" name="Picture 6" descr="Next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r>
            <w:tr w:rsidR="000F3429" w:rsidRPr="000F3429" w14:paraId="12526F33" w14:textId="77777777">
              <w:tc>
                <w:tcPr>
                  <w:tcW w:w="6" w:type="dxa"/>
                  <w:shd w:val="clear" w:color="auto" w:fill="auto"/>
                  <w:noWrap/>
                  <w:vAlign w:val="center"/>
                  <w:hideMark/>
                </w:tcPr>
                <w:p w14:paraId="5A16E026" w14:textId="77777777" w:rsidR="000F3429" w:rsidRPr="000F3429" w:rsidRDefault="000F3429" w:rsidP="000F3429">
                  <w:pPr>
                    <w:spacing w:after="0" w:line="240" w:lineRule="auto"/>
                    <w:rPr>
                      <w:rFonts w:ascii="Helvetica" w:eastAsia="Times New Roman" w:hAnsi="Helvetica" w:cs="Helvetica"/>
                      <w:color w:val="9999AA"/>
                      <w:sz w:val="18"/>
                      <w:szCs w:val="18"/>
                      <w:lang w:eastAsia="en-GB"/>
                    </w:rPr>
                  </w:pPr>
                  <w:r w:rsidRPr="000F3429">
                    <w:rPr>
                      <w:rFonts w:ascii="Helvetica" w:eastAsia="Times New Roman" w:hAnsi="Helvetica" w:cs="Helvetica"/>
                      <w:color w:val="9999AA"/>
                      <w:sz w:val="18"/>
                      <w:szCs w:val="18"/>
                      <w:lang w:eastAsia="en-GB"/>
                    </w:rPr>
                    <w:t>2017</w:t>
                  </w:r>
                </w:p>
              </w:tc>
              <w:tc>
                <w:tcPr>
                  <w:tcW w:w="6" w:type="dxa"/>
                  <w:shd w:val="clear" w:color="auto" w:fill="000000"/>
                  <w:vAlign w:val="center"/>
                  <w:hideMark/>
                </w:tcPr>
                <w:p w14:paraId="3AA1F4B6" w14:textId="77777777" w:rsidR="000F3429" w:rsidRPr="000F3429" w:rsidRDefault="000F3429" w:rsidP="000F3429">
                  <w:pPr>
                    <w:spacing w:after="0" w:line="240" w:lineRule="auto"/>
                    <w:jc w:val="center"/>
                    <w:rPr>
                      <w:rFonts w:ascii="Helvetica" w:eastAsia="Times New Roman" w:hAnsi="Helvetica" w:cs="Helvetica"/>
                      <w:b/>
                      <w:bCs/>
                      <w:color w:val="FFFF00"/>
                      <w:sz w:val="18"/>
                      <w:szCs w:val="18"/>
                      <w:lang w:eastAsia="en-GB"/>
                    </w:rPr>
                  </w:pPr>
                  <w:r w:rsidRPr="000F3429">
                    <w:rPr>
                      <w:rFonts w:ascii="Helvetica" w:eastAsia="Times New Roman" w:hAnsi="Helvetica" w:cs="Helvetica"/>
                      <w:b/>
                      <w:bCs/>
                      <w:color w:val="FFFF00"/>
                      <w:sz w:val="18"/>
                      <w:szCs w:val="18"/>
                      <w:lang w:eastAsia="en-GB"/>
                    </w:rPr>
                    <w:t>2018</w:t>
                  </w:r>
                </w:p>
              </w:tc>
              <w:tc>
                <w:tcPr>
                  <w:tcW w:w="6" w:type="dxa"/>
                  <w:shd w:val="clear" w:color="auto" w:fill="auto"/>
                  <w:noWrap/>
                  <w:vAlign w:val="center"/>
                  <w:hideMark/>
                </w:tcPr>
                <w:p w14:paraId="7235BAF6" w14:textId="77777777" w:rsidR="000F3429" w:rsidRPr="000F3429" w:rsidRDefault="000F3429" w:rsidP="000F3429">
                  <w:pPr>
                    <w:spacing w:after="0" w:line="240" w:lineRule="auto"/>
                    <w:rPr>
                      <w:rFonts w:ascii="Helvetica" w:eastAsia="Times New Roman" w:hAnsi="Helvetica" w:cs="Helvetica"/>
                      <w:color w:val="9999AA"/>
                      <w:sz w:val="18"/>
                      <w:szCs w:val="18"/>
                      <w:lang w:eastAsia="en-GB"/>
                    </w:rPr>
                  </w:pPr>
                  <w:r w:rsidRPr="000F3429">
                    <w:rPr>
                      <w:rFonts w:ascii="Helvetica" w:eastAsia="Times New Roman" w:hAnsi="Helvetica" w:cs="Helvetica"/>
                      <w:color w:val="9999AA"/>
                      <w:sz w:val="18"/>
                      <w:szCs w:val="18"/>
                      <w:lang w:eastAsia="en-GB"/>
                    </w:rPr>
                    <w:t>2019</w:t>
                  </w:r>
                </w:p>
              </w:tc>
            </w:tr>
          </w:tbl>
          <w:p w14:paraId="7F80A681" w14:textId="77777777" w:rsidR="000F3429" w:rsidRPr="000F3429" w:rsidRDefault="000F3429" w:rsidP="000F3429">
            <w:pPr>
              <w:spacing w:after="0" w:line="240" w:lineRule="auto"/>
              <w:rPr>
                <w:rFonts w:ascii="Helvetica" w:eastAsia="Times New Roman" w:hAnsi="Helvetica" w:cs="Helvetica"/>
                <w:color w:val="000000"/>
                <w:sz w:val="18"/>
                <w:szCs w:val="18"/>
                <w:lang w:eastAsia="en-GB"/>
              </w:rPr>
            </w:pPr>
          </w:p>
        </w:tc>
      </w:tr>
      <w:tr w:rsidR="000F3429" w:rsidRPr="000F3429" w14:paraId="26E381FE" w14:textId="77777777" w:rsidTr="000F3429">
        <w:tc>
          <w:tcPr>
            <w:tcW w:w="6" w:type="dxa"/>
            <w:shd w:val="clear" w:color="auto" w:fill="auto"/>
            <w:vAlign w:val="bottom"/>
            <w:hideMark/>
          </w:tcPr>
          <w:p w14:paraId="3258BC5F" w14:textId="77777777" w:rsidR="000F3429" w:rsidRPr="000F3429" w:rsidRDefault="000F3429" w:rsidP="000F3429">
            <w:pPr>
              <w:spacing w:after="0" w:line="240" w:lineRule="auto"/>
              <w:rPr>
                <w:rFonts w:ascii="Helvetica" w:eastAsia="Times New Roman" w:hAnsi="Helvetica" w:cs="Helvetica"/>
                <w:color w:val="000000"/>
                <w:sz w:val="18"/>
                <w:szCs w:val="18"/>
                <w:lang w:eastAsia="en-GB"/>
              </w:rPr>
            </w:pPr>
            <w:hyperlink r:id="rId15" w:tooltip="See a list of every capture for this URL" w:history="1">
              <w:r w:rsidRPr="000F3429">
                <w:rPr>
                  <w:rFonts w:ascii="Helvetica" w:eastAsia="Times New Roman" w:hAnsi="Helvetica" w:cs="Helvetica"/>
                  <w:b/>
                  <w:bCs/>
                  <w:color w:val="3333FF"/>
                  <w:sz w:val="18"/>
                  <w:szCs w:val="18"/>
                  <w:bdr w:val="none" w:sz="0" w:space="0" w:color="auto" w:frame="1"/>
                  <w:lang w:eastAsia="en-GB"/>
                </w:rPr>
                <w:t>7 captures</w:t>
              </w:r>
            </w:hyperlink>
          </w:p>
          <w:p w14:paraId="113F4E33" w14:textId="77777777" w:rsidR="000F3429" w:rsidRPr="000F3429" w:rsidRDefault="000F3429" w:rsidP="000F3429">
            <w:pPr>
              <w:spacing w:after="0" w:line="240" w:lineRule="auto"/>
              <w:rPr>
                <w:rFonts w:ascii="Helvetica" w:eastAsia="Times New Roman" w:hAnsi="Helvetica" w:cs="Helvetica"/>
                <w:color w:val="666666"/>
                <w:sz w:val="14"/>
                <w:szCs w:val="14"/>
                <w:lang w:eastAsia="en-GB"/>
              </w:rPr>
            </w:pPr>
            <w:r w:rsidRPr="000F3429">
              <w:rPr>
                <w:rFonts w:ascii="Helvetica" w:eastAsia="Times New Roman" w:hAnsi="Helvetica" w:cs="Helvetica"/>
                <w:color w:val="666666"/>
                <w:sz w:val="14"/>
                <w:szCs w:val="14"/>
                <w:lang w:eastAsia="en-GB"/>
              </w:rPr>
              <w:t>14 Sep 2017 - 16 Jan 2018</w:t>
            </w:r>
          </w:p>
        </w:tc>
        <w:tc>
          <w:tcPr>
            <w:tcW w:w="6" w:type="dxa"/>
            <w:shd w:val="clear" w:color="auto" w:fill="auto"/>
            <w:tcMar>
              <w:top w:w="0" w:type="dxa"/>
              <w:left w:w="0" w:type="dxa"/>
              <w:bottom w:w="30" w:type="dxa"/>
              <w:right w:w="0" w:type="dxa"/>
            </w:tcMar>
            <w:vAlign w:val="bottom"/>
            <w:hideMark/>
          </w:tcPr>
          <w:p w14:paraId="44A7AB28" w14:textId="77777777" w:rsidR="000F3429" w:rsidRPr="000F3429" w:rsidRDefault="000F3429" w:rsidP="000F3429">
            <w:pPr>
              <w:spacing w:after="0" w:line="240" w:lineRule="auto"/>
              <w:rPr>
                <w:rFonts w:ascii="Times New Roman" w:eastAsia="Times New Roman" w:hAnsi="Times New Roman" w:cs="Times New Roman"/>
                <w:color w:val="000000"/>
                <w:sz w:val="18"/>
                <w:szCs w:val="18"/>
                <w:bdr w:val="none" w:sz="0" w:space="0" w:color="auto" w:frame="1"/>
                <w:lang w:eastAsia="en-GB"/>
              </w:rPr>
            </w:pPr>
            <w:r w:rsidRPr="000F3429">
              <w:rPr>
                <w:rFonts w:ascii="Helvetica" w:eastAsia="Times New Roman" w:hAnsi="Helvetica" w:cs="Helvetica"/>
                <w:color w:val="000000"/>
                <w:sz w:val="18"/>
                <w:szCs w:val="18"/>
                <w:lang w:eastAsia="en-GB"/>
              </w:rPr>
              <w:fldChar w:fldCharType="begin"/>
            </w:r>
            <w:r w:rsidRPr="000F3429">
              <w:rPr>
                <w:rFonts w:ascii="Helvetica" w:eastAsia="Times New Roman" w:hAnsi="Helvetica" w:cs="Helvetica"/>
                <w:color w:val="000000"/>
                <w:sz w:val="18"/>
                <w:szCs w:val="18"/>
                <w:lang w:eastAsia="en-GB"/>
              </w:rPr>
              <w:instrText xml:space="preserve"> HYPERLINK "" </w:instrText>
            </w:r>
            <w:r w:rsidRPr="000F3429">
              <w:rPr>
                <w:rFonts w:ascii="Helvetica" w:eastAsia="Times New Roman" w:hAnsi="Helvetica" w:cs="Helvetica"/>
                <w:color w:val="000000"/>
                <w:sz w:val="18"/>
                <w:szCs w:val="18"/>
                <w:lang w:eastAsia="en-GB"/>
              </w:rPr>
              <w:fldChar w:fldCharType="separate"/>
            </w:r>
          </w:p>
          <w:p w14:paraId="6F5DF2F2" w14:textId="77777777" w:rsidR="000F3429" w:rsidRPr="000F3429" w:rsidRDefault="000F3429" w:rsidP="000F3429">
            <w:pPr>
              <w:spacing w:after="0" w:line="240" w:lineRule="auto"/>
              <w:rPr>
                <w:rFonts w:ascii="Times New Roman" w:eastAsia="Times New Roman" w:hAnsi="Times New Roman" w:cs="Times New Roman"/>
                <w:sz w:val="24"/>
                <w:szCs w:val="24"/>
                <w:lang w:eastAsia="en-GB"/>
              </w:rPr>
            </w:pPr>
            <w:r w:rsidRPr="000F3429">
              <w:rPr>
                <w:rFonts w:ascii="Helvetica" w:eastAsia="Times New Roman" w:hAnsi="Helvetica" w:cs="Helvetica"/>
                <w:color w:val="000000"/>
                <w:sz w:val="18"/>
                <w:szCs w:val="18"/>
                <w:lang w:eastAsia="en-GB"/>
              </w:rPr>
              <w:fldChar w:fldCharType="end"/>
            </w:r>
          </w:p>
        </w:tc>
        <w:tc>
          <w:tcPr>
            <w:tcW w:w="0" w:type="auto"/>
            <w:vMerge/>
            <w:shd w:val="clear" w:color="auto" w:fill="auto"/>
            <w:vAlign w:val="center"/>
            <w:hideMark/>
          </w:tcPr>
          <w:p w14:paraId="023E30D1" w14:textId="77777777" w:rsidR="000F3429" w:rsidRPr="000F3429" w:rsidRDefault="000F3429" w:rsidP="000F3429">
            <w:pPr>
              <w:spacing w:after="0" w:line="240" w:lineRule="auto"/>
              <w:rPr>
                <w:rFonts w:ascii="Helvetica" w:eastAsia="Times New Roman" w:hAnsi="Helvetica" w:cs="Helvetica"/>
                <w:color w:val="000000"/>
                <w:sz w:val="18"/>
                <w:szCs w:val="18"/>
                <w:lang w:eastAsia="en-GB"/>
              </w:rPr>
            </w:pPr>
          </w:p>
        </w:tc>
      </w:tr>
    </w:tbl>
    <w:p w14:paraId="00FEAC5F" w14:textId="77777777" w:rsidR="000F3429" w:rsidRPr="000F3429" w:rsidRDefault="000F3429" w:rsidP="000F3429">
      <w:pPr>
        <w:spacing w:after="0" w:line="240" w:lineRule="auto"/>
        <w:jc w:val="right"/>
        <w:rPr>
          <w:rFonts w:ascii="Helvetica" w:eastAsia="Times New Roman" w:hAnsi="Helvetica" w:cs="Helvetica"/>
          <w:color w:val="000000"/>
          <w:sz w:val="18"/>
          <w:szCs w:val="18"/>
          <w:lang w:val="en" w:eastAsia="en-GB"/>
        </w:rPr>
      </w:pPr>
      <w:hyperlink r:id="rId16" w:anchor="expand" w:history="1">
        <w:r w:rsidRPr="000F3429">
          <w:rPr>
            <w:rFonts w:ascii="Helvetica" w:eastAsia="Times New Roman" w:hAnsi="Helvetica" w:cs="Helvetica"/>
            <w:color w:val="FFFFFF"/>
            <w:sz w:val="18"/>
            <w:szCs w:val="18"/>
            <w:bdr w:val="none" w:sz="0" w:space="0" w:color="auto" w:frame="1"/>
            <w:lang w:val="en" w:eastAsia="en-GB"/>
          </w:rPr>
          <w:t> </w:t>
        </w:r>
        <w:r w:rsidRPr="000F3429">
          <w:rPr>
            <w:rFonts w:ascii="Helvetica" w:eastAsia="Times New Roman" w:hAnsi="Helvetica" w:cs="Helvetica"/>
            <w:color w:val="FFFFFF"/>
            <w:sz w:val="14"/>
            <w:szCs w:val="14"/>
            <w:bdr w:val="none" w:sz="0" w:space="0" w:color="auto" w:frame="1"/>
            <w:lang w:val="en" w:eastAsia="en-GB"/>
          </w:rPr>
          <w:t>About this capture</w:t>
        </w:r>
      </w:hyperlink>
    </w:p>
    <w:p w14:paraId="11B95BFE" w14:textId="1D037F86" w:rsidR="000F3429" w:rsidRPr="000F3429" w:rsidRDefault="000F3429" w:rsidP="000F3429">
      <w:pPr>
        <w:spacing w:after="0" w:line="0" w:lineRule="auto"/>
        <w:rPr>
          <w:rFonts w:ascii="Arial" w:eastAsia="Times New Roman" w:hAnsi="Arial" w:cs="Arial"/>
          <w:color w:val="333333"/>
          <w:sz w:val="27"/>
          <w:szCs w:val="27"/>
          <w:lang w:eastAsia="en-GB"/>
        </w:rPr>
      </w:pPr>
      <w:r w:rsidRPr="000F3429">
        <w:rPr>
          <w:rFonts w:ascii="Arial" w:eastAsia="Times New Roman" w:hAnsi="Arial" w:cs="Arial"/>
          <w:noProof/>
          <w:color w:val="333333"/>
          <w:sz w:val="27"/>
          <w:szCs w:val="27"/>
          <w:lang w:eastAsia="en-GB"/>
        </w:rPr>
        <w:drawing>
          <wp:inline distT="0" distB="0" distL="0" distR="0" wp14:anchorId="4B2D3F3E" wp14:editId="204F4B2B">
            <wp:extent cx="6840220" cy="3420110"/>
            <wp:effectExtent l="0" t="0" r="0" b="8890"/>
            <wp:docPr id="5" name="Picture 5" descr="/en/file/show//Images/Images.New/syria, 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file/show//Images/Images.New/syria, ad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0220" cy="3420110"/>
                    </a:xfrm>
                    <a:prstGeom prst="rect">
                      <a:avLst/>
                    </a:prstGeom>
                    <a:noFill/>
                    <a:ln>
                      <a:noFill/>
                    </a:ln>
                  </pic:spPr>
                </pic:pic>
              </a:graphicData>
            </a:graphic>
          </wp:inline>
        </w:drawing>
      </w:r>
    </w:p>
    <w:p w14:paraId="0F0AEB8E" w14:textId="77777777" w:rsidR="000F3429" w:rsidRPr="000F3429" w:rsidRDefault="000F3429" w:rsidP="000F3429">
      <w:pPr>
        <w:shd w:val="clear" w:color="auto" w:fill="000000"/>
        <w:spacing w:after="0" w:line="240" w:lineRule="auto"/>
        <w:rPr>
          <w:rFonts w:ascii="Arial" w:eastAsia="Times New Roman" w:hAnsi="Arial" w:cs="Arial"/>
          <w:color w:val="333333"/>
          <w:sz w:val="2"/>
          <w:szCs w:val="2"/>
          <w:lang w:eastAsia="en-GB"/>
        </w:rPr>
      </w:pPr>
      <w:hyperlink r:id="rId18" w:tooltip="SAD dostavljale Kurdima srpsko oružje uprkos zabrani" w:history="1">
        <w:r w:rsidRPr="000F3429">
          <w:rPr>
            <w:rFonts w:ascii="Arial" w:eastAsia="Times New Roman" w:hAnsi="Arial" w:cs="Arial"/>
            <w:caps/>
            <w:color w:val="000000"/>
            <w:sz w:val="18"/>
            <w:szCs w:val="18"/>
            <w:shd w:val="clear" w:color="auto" w:fill="F8BA1A"/>
            <w:lang w:eastAsia="en-GB"/>
          </w:rPr>
          <w:t>BOS/HRV/SRP</w:t>
        </w:r>
      </w:hyperlink>
      <w:r w:rsidRPr="000F3429">
        <w:rPr>
          <w:rFonts w:ascii="Arial" w:eastAsia="Times New Roman" w:hAnsi="Arial" w:cs="Arial"/>
          <w:b/>
          <w:bCs/>
          <w:caps/>
          <w:color w:val="CCCCCC"/>
          <w:sz w:val="21"/>
          <w:szCs w:val="21"/>
          <w:lang w:eastAsia="en-GB"/>
        </w:rPr>
        <w:t>14 SEP 17</w:t>
      </w:r>
    </w:p>
    <w:p w14:paraId="30FB569E" w14:textId="77777777" w:rsidR="000F3429" w:rsidRPr="000F3429" w:rsidRDefault="000F3429" w:rsidP="000F3429">
      <w:pPr>
        <w:shd w:val="clear" w:color="auto" w:fill="000000"/>
        <w:spacing w:after="161" w:line="240" w:lineRule="auto"/>
        <w:jc w:val="center"/>
        <w:outlineLvl w:val="0"/>
        <w:rPr>
          <w:rFonts w:ascii="Arial" w:eastAsia="Times New Roman" w:hAnsi="Arial" w:cs="Arial"/>
          <w:b/>
          <w:bCs/>
          <w:color w:val="FFFFFF"/>
          <w:kern w:val="36"/>
          <w:sz w:val="60"/>
          <w:szCs w:val="60"/>
          <w:lang w:eastAsia="en-GB"/>
        </w:rPr>
      </w:pPr>
      <w:r w:rsidRPr="000F3429">
        <w:rPr>
          <w:rFonts w:ascii="Arial" w:eastAsia="Times New Roman" w:hAnsi="Arial" w:cs="Arial"/>
          <w:b/>
          <w:bCs/>
          <w:color w:val="FFFFFF"/>
          <w:kern w:val="36"/>
          <w:sz w:val="60"/>
          <w:szCs w:val="60"/>
          <w:lang w:eastAsia="en-GB"/>
        </w:rPr>
        <w:t>Serbian Mortars Traced to Banned Kurdish Militia</w:t>
      </w:r>
    </w:p>
    <w:p w14:paraId="3536AF6F" w14:textId="77777777" w:rsidR="000F3429" w:rsidRPr="000F3429" w:rsidRDefault="000F3429" w:rsidP="000F3429">
      <w:pPr>
        <w:spacing w:after="150" w:line="240" w:lineRule="auto"/>
        <w:jc w:val="center"/>
        <w:rPr>
          <w:rFonts w:ascii="Arial" w:eastAsia="Times New Roman" w:hAnsi="Arial" w:cs="Arial"/>
          <w:color w:val="333333"/>
          <w:sz w:val="27"/>
          <w:szCs w:val="27"/>
          <w:lang w:eastAsia="en-GB"/>
        </w:rPr>
      </w:pPr>
      <w:r w:rsidRPr="000F3429">
        <w:rPr>
          <w:rFonts w:ascii="Arial" w:eastAsia="Times New Roman" w:hAnsi="Arial" w:cs="Arial"/>
          <w:color w:val="333333"/>
          <w:sz w:val="27"/>
          <w:szCs w:val="27"/>
          <w:lang w:eastAsia="en-GB"/>
        </w:rPr>
        <w:t>   </w:t>
      </w:r>
    </w:p>
    <w:p w14:paraId="0DF50C78" w14:textId="77777777" w:rsidR="000F3429" w:rsidRPr="000F3429" w:rsidRDefault="000F3429" w:rsidP="000F3429">
      <w:pPr>
        <w:spacing w:before="100" w:beforeAutospacing="1" w:after="100" w:afterAutospacing="1" w:line="240" w:lineRule="auto"/>
        <w:jc w:val="center"/>
        <w:rPr>
          <w:rFonts w:ascii="Georgia" w:eastAsia="Times New Roman" w:hAnsi="Georgia" w:cs="Arial"/>
          <w:i/>
          <w:iCs/>
          <w:color w:val="333333"/>
          <w:sz w:val="30"/>
          <w:szCs w:val="30"/>
          <w:lang w:eastAsia="en-GB"/>
        </w:rPr>
      </w:pPr>
      <w:r w:rsidRPr="000F3429">
        <w:rPr>
          <w:rFonts w:ascii="Georgia" w:eastAsia="Times New Roman" w:hAnsi="Georgia" w:cs="Arial"/>
          <w:i/>
          <w:iCs/>
          <w:color w:val="333333"/>
          <w:sz w:val="30"/>
          <w:szCs w:val="30"/>
          <w:lang w:eastAsia="en-GB"/>
        </w:rPr>
        <w:t>Former US President Obama vowed not to arm Kurdish groups in Syria to appease Turkey, but reporters have traced Serbian mortar shells purchased by the Pentagon to a banned militia.</w:t>
      </w:r>
    </w:p>
    <w:p w14:paraId="0CEC1497" w14:textId="77777777" w:rsidR="000F3429" w:rsidRPr="000F3429" w:rsidRDefault="000F3429" w:rsidP="000F3429">
      <w:pPr>
        <w:spacing w:before="450" w:after="0" w:line="240" w:lineRule="auto"/>
        <w:jc w:val="center"/>
        <w:rPr>
          <w:rFonts w:ascii="Arial" w:eastAsia="Times New Roman" w:hAnsi="Arial" w:cs="Times New Roman"/>
          <w:color w:val="4D4D4D"/>
          <w:sz w:val="24"/>
          <w:szCs w:val="24"/>
          <w:lang w:eastAsia="en-GB"/>
        </w:rPr>
      </w:pPr>
      <w:r w:rsidRPr="000F3429">
        <w:rPr>
          <w:rFonts w:ascii="Arial" w:eastAsia="Times New Roman" w:hAnsi="Arial" w:cs="Arial"/>
          <w:color w:val="808080"/>
          <w:sz w:val="24"/>
          <w:szCs w:val="24"/>
          <w:lang w:eastAsia="en-GB"/>
        </w:rPr>
        <w:t xml:space="preserve">Ivan </w:t>
      </w:r>
      <w:proofErr w:type="spellStart"/>
      <w:r w:rsidRPr="000F3429">
        <w:rPr>
          <w:rFonts w:ascii="Arial" w:eastAsia="Times New Roman" w:hAnsi="Arial" w:cs="Arial"/>
          <w:color w:val="808080"/>
          <w:sz w:val="24"/>
          <w:szCs w:val="24"/>
          <w:lang w:eastAsia="en-GB"/>
        </w:rPr>
        <w:t>Angelovski</w:t>
      </w:r>
      <w:proofErr w:type="spellEnd"/>
      <w:r w:rsidRPr="000F3429">
        <w:rPr>
          <w:rFonts w:ascii="Arial" w:eastAsia="Times New Roman" w:hAnsi="Arial" w:cs="Arial"/>
          <w:color w:val="808080"/>
          <w:sz w:val="24"/>
          <w:szCs w:val="24"/>
          <w:lang w:eastAsia="en-GB"/>
        </w:rPr>
        <w:t>, Lawrence Marzouk</w:t>
      </w:r>
      <w:r w:rsidRPr="000F3429">
        <w:rPr>
          <w:rFonts w:ascii="Arial" w:eastAsia="Times New Roman" w:hAnsi="Arial" w:cs="Arial"/>
          <w:color w:val="333333"/>
          <w:sz w:val="27"/>
          <w:szCs w:val="27"/>
          <w:lang w:eastAsia="en-GB"/>
        </w:rPr>
        <w:t> </w:t>
      </w:r>
      <w:r w:rsidRPr="000F3429">
        <w:rPr>
          <w:rFonts w:ascii="Arial" w:eastAsia="Times New Roman" w:hAnsi="Arial" w:cs="Arial"/>
          <w:color w:val="808080"/>
          <w:sz w:val="24"/>
          <w:szCs w:val="24"/>
          <w:lang w:eastAsia="en-GB"/>
        </w:rPr>
        <w:t>BIRN</w:t>
      </w:r>
      <w:r w:rsidRPr="000F3429">
        <w:rPr>
          <w:rFonts w:ascii="Arial" w:eastAsia="Times New Roman" w:hAnsi="Arial" w:cs="Arial"/>
          <w:color w:val="333333"/>
          <w:sz w:val="27"/>
          <w:szCs w:val="27"/>
          <w:lang w:eastAsia="en-GB"/>
        </w:rPr>
        <w:t> </w:t>
      </w:r>
      <w:proofErr w:type="spellStart"/>
      <w:r w:rsidRPr="000F3429">
        <w:rPr>
          <w:rFonts w:ascii="Arial" w:eastAsia="Times New Roman" w:hAnsi="Arial" w:cs="Arial"/>
          <w:color w:val="808080"/>
          <w:sz w:val="24"/>
          <w:szCs w:val="24"/>
          <w:lang w:eastAsia="en-GB"/>
        </w:rPr>
        <w:t>Washingtone</w:t>
      </w:r>
      <w:proofErr w:type="spellEnd"/>
      <w:r w:rsidRPr="000F3429">
        <w:rPr>
          <w:rFonts w:ascii="Arial" w:eastAsia="Times New Roman" w:hAnsi="Arial" w:cs="Arial"/>
          <w:color w:val="808080"/>
          <w:sz w:val="24"/>
          <w:szCs w:val="24"/>
          <w:lang w:eastAsia="en-GB"/>
        </w:rPr>
        <w:t>, Belgrade</w:t>
      </w:r>
    </w:p>
    <w:p w14:paraId="57DE92C9" w14:textId="77777777" w:rsidR="000F3429" w:rsidRPr="000F3429" w:rsidRDefault="000F3429" w:rsidP="000F3429">
      <w:pPr>
        <w:spacing w:before="360" w:after="360" w:line="240" w:lineRule="auto"/>
        <w:jc w:val="center"/>
        <w:rPr>
          <w:rFonts w:ascii="Times New Roman" w:eastAsia="Times New Roman" w:hAnsi="Times New Roman" w:cs="Times New Roman"/>
          <w:sz w:val="24"/>
          <w:szCs w:val="24"/>
          <w:lang w:eastAsia="en-GB"/>
        </w:rPr>
      </w:pPr>
      <w:r w:rsidRPr="000F3429">
        <w:rPr>
          <w:rFonts w:ascii="Arial" w:eastAsia="Times New Roman" w:hAnsi="Arial" w:cs="Arial"/>
          <w:color w:val="4D4D4D"/>
          <w:sz w:val="24"/>
          <w:szCs w:val="24"/>
          <w:lang w:eastAsia="en-GB"/>
        </w:rPr>
        <w:t xml:space="preserve">Serbia’s Ministry of Trade and the state-owned ammunition producer </w:t>
      </w:r>
      <w:proofErr w:type="spellStart"/>
      <w:r w:rsidRPr="000F3429">
        <w:rPr>
          <w:rFonts w:ascii="Arial" w:eastAsia="Times New Roman" w:hAnsi="Arial" w:cs="Arial"/>
          <w:color w:val="4D4D4D"/>
          <w:sz w:val="24"/>
          <w:szCs w:val="24"/>
          <w:lang w:eastAsia="en-GB"/>
        </w:rPr>
        <w:t>Krusik</w:t>
      </w:r>
      <w:proofErr w:type="spellEnd"/>
      <w:r w:rsidRPr="000F3429">
        <w:rPr>
          <w:rFonts w:ascii="Arial" w:eastAsia="Times New Roman" w:hAnsi="Arial" w:cs="Arial"/>
          <w:color w:val="4D4D4D"/>
          <w:sz w:val="24"/>
          <w:szCs w:val="24"/>
          <w:lang w:eastAsia="en-GB"/>
        </w:rPr>
        <w:t xml:space="preserve"> have revealed that mortars found with a Kurdish militia in Syria were from a batch sold, almost in its entirety, to the Pentagon’s Special Operations Command, SOCOM.</w:t>
      </w:r>
    </w:p>
    <w:p w14:paraId="10B21020"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SOCOM, which is </w:t>
      </w:r>
      <w:hyperlink r:id="rId19" w:tgtFrame="_blank" w:history="1">
        <w:r w:rsidRPr="000F3429">
          <w:rPr>
            <w:rFonts w:ascii="Arial" w:eastAsia="Times New Roman" w:hAnsi="Arial" w:cs="Arial"/>
            <w:color w:val="00ADEF"/>
            <w:sz w:val="24"/>
            <w:szCs w:val="24"/>
            <w:lang w:eastAsia="en-GB"/>
          </w:rPr>
          <w:t>responsible for securing weapons for US-backed rebels fighting ISIS in Syria</w:t>
        </w:r>
      </w:hyperlink>
      <w:r w:rsidRPr="000F3429">
        <w:rPr>
          <w:rFonts w:ascii="Arial" w:eastAsia="Times New Roman" w:hAnsi="Arial" w:cs="Arial"/>
          <w:color w:val="4D4D4D"/>
          <w:sz w:val="24"/>
          <w:szCs w:val="24"/>
          <w:lang w:eastAsia="en-GB"/>
        </w:rPr>
        <w:t xml:space="preserve">, has denied buying the mortar shells despite being presented with statements from </w:t>
      </w:r>
      <w:proofErr w:type="spellStart"/>
      <w:r w:rsidRPr="000F3429">
        <w:rPr>
          <w:rFonts w:ascii="Arial" w:eastAsia="Times New Roman" w:hAnsi="Arial" w:cs="Arial"/>
          <w:color w:val="4D4D4D"/>
          <w:sz w:val="24"/>
          <w:szCs w:val="24"/>
          <w:lang w:eastAsia="en-GB"/>
        </w:rPr>
        <w:t>Krusik</w:t>
      </w:r>
      <w:proofErr w:type="spellEnd"/>
      <w:r w:rsidRPr="000F3429">
        <w:rPr>
          <w:rFonts w:ascii="Arial" w:eastAsia="Times New Roman" w:hAnsi="Arial" w:cs="Arial"/>
          <w:color w:val="4D4D4D"/>
          <w:sz w:val="24"/>
          <w:szCs w:val="24"/>
          <w:lang w:eastAsia="en-GB"/>
        </w:rPr>
        <w:t xml:space="preserve"> and the Serbian ministry, as well as leaked Pentagon shipping documents, which support the claim.</w:t>
      </w:r>
    </w:p>
    <w:tbl>
      <w:tblPr>
        <w:tblW w:w="9600" w:type="dxa"/>
        <w:jc w:val="center"/>
        <w:tblBorders>
          <w:bottom w:val="single" w:sz="6" w:space="0" w:color="CCCCCC"/>
        </w:tblBorders>
        <w:tblCellMar>
          <w:top w:w="15" w:type="dxa"/>
          <w:left w:w="15" w:type="dxa"/>
          <w:bottom w:w="15" w:type="dxa"/>
          <w:right w:w="15" w:type="dxa"/>
        </w:tblCellMar>
        <w:tblLook w:val="04A0" w:firstRow="1" w:lastRow="0" w:firstColumn="1" w:lastColumn="0" w:noHBand="0" w:noVBand="1"/>
      </w:tblPr>
      <w:tblGrid>
        <w:gridCol w:w="9600"/>
      </w:tblGrid>
      <w:tr w:rsidR="000F3429" w:rsidRPr="000F3429" w14:paraId="0A886E42" w14:textId="77777777" w:rsidTr="000F3429">
        <w:trPr>
          <w:jc w:val="center"/>
        </w:trPr>
        <w:tc>
          <w:tcPr>
            <w:tcW w:w="0" w:type="auto"/>
            <w:tcBorders>
              <w:top w:val="nil"/>
              <w:left w:val="nil"/>
              <w:bottom w:val="nil"/>
              <w:right w:val="nil"/>
            </w:tcBorders>
            <w:tcMar>
              <w:top w:w="0" w:type="dxa"/>
              <w:left w:w="0" w:type="dxa"/>
              <w:bottom w:w="75" w:type="dxa"/>
              <w:right w:w="0" w:type="dxa"/>
            </w:tcMar>
            <w:vAlign w:val="center"/>
            <w:hideMark/>
          </w:tcPr>
          <w:p w14:paraId="1A214CB5" w14:textId="5DE80BA7" w:rsidR="000F3429" w:rsidRPr="000F3429" w:rsidRDefault="000F3429" w:rsidP="000F3429">
            <w:pPr>
              <w:spacing w:after="0" w:line="240" w:lineRule="auto"/>
              <w:rPr>
                <w:rFonts w:ascii="Times New Roman" w:eastAsia="Times New Roman" w:hAnsi="Times New Roman" w:cs="Times New Roman"/>
                <w:color w:val="999999"/>
                <w:sz w:val="18"/>
                <w:szCs w:val="18"/>
                <w:lang w:eastAsia="en-GB"/>
              </w:rPr>
            </w:pPr>
            <w:r w:rsidRPr="000F3429">
              <w:rPr>
                <w:rFonts w:ascii="Times New Roman" w:eastAsia="Times New Roman" w:hAnsi="Times New Roman" w:cs="Times New Roman"/>
                <w:noProof/>
                <w:color w:val="999999"/>
                <w:sz w:val="18"/>
                <w:szCs w:val="18"/>
                <w:lang w:eastAsia="en-GB"/>
              </w:rPr>
              <w:lastRenderedPageBreak/>
              <w:drawing>
                <wp:inline distT="0" distB="0" distL="0" distR="0" wp14:anchorId="21DFF8AE" wp14:editId="46163B26">
                  <wp:extent cx="6096000" cy="4572000"/>
                  <wp:effectExtent l="0" t="0" r="0" b="0"/>
                  <wp:docPr id="4" name="Picture 4" descr="G:\Research Library\0TEST_Silkway_Files\Balkans Insight articles_Wayback Machine\Serbian Mortars Traced to Banned Kurdish Militia   Balkan Insight\Serbian Mortars Traced to Banned Kurdish Militia   Balkan Insight_files\munition%20syria%20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search Library\0TEST_Silkway_Files\Balkans Insight articles_Wayback Machine\Serbian Mortars Traced to Banned Kurdish Militia   Balkan Insight\Serbian Mortars Traced to Banned Kurdish Militia   Balkan Insight_files\munition%20syria%20ad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tc>
      </w:tr>
      <w:tr w:rsidR="000F3429" w:rsidRPr="000F3429" w14:paraId="5F84109E" w14:textId="77777777" w:rsidTr="000F3429">
        <w:trPr>
          <w:jc w:val="center"/>
        </w:trPr>
        <w:tc>
          <w:tcPr>
            <w:tcW w:w="0" w:type="auto"/>
            <w:tcBorders>
              <w:top w:val="nil"/>
              <w:left w:val="nil"/>
              <w:bottom w:val="nil"/>
              <w:right w:val="nil"/>
            </w:tcBorders>
            <w:tcMar>
              <w:top w:w="0" w:type="dxa"/>
              <w:left w:w="0" w:type="dxa"/>
              <w:bottom w:w="75" w:type="dxa"/>
              <w:right w:w="0" w:type="dxa"/>
            </w:tcMar>
            <w:vAlign w:val="center"/>
            <w:hideMark/>
          </w:tcPr>
          <w:p w14:paraId="2EFA9DCA" w14:textId="77777777" w:rsidR="000F3429" w:rsidRPr="000F3429" w:rsidRDefault="000F3429" w:rsidP="000F3429">
            <w:pPr>
              <w:spacing w:after="0" w:line="240" w:lineRule="auto"/>
              <w:rPr>
                <w:rFonts w:ascii="Times New Roman" w:eastAsia="Times New Roman" w:hAnsi="Times New Roman" w:cs="Times New Roman"/>
                <w:color w:val="999999"/>
                <w:sz w:val="18"/>
                <w:szCs w:val="18"/>
                <w:lang w:eastAsia="en-GB"/>
              </w:rPr>
            </w:pPr>
            <w:r w:rsidRPr="000F3429">
              <w:rPr>
                <w:rFonts w:ascii="Times New Roman" w:eastAsia="Times New Roman" w:hAnsi="Times New Roman" w:cs="Times New Roman"/>
                <w:color w:val="999999"/>
                <w:sz w:val="18"/>
                <w:szCs w:val="18"/>
                <w:lang w:eastAsia="en-GB"/>
              </w:rPr>
              <w:t xml:space="preserve">The Turkish-backed Sham Legion, a member of the Free Syrian Army, published these photos on its social media accounts in August 2016. The screenshots show various munitions captured from Kurdish YPG fighters of Syrian Democratic Forces near Jarabulus in Northern Syria. The markings on the mortar cases KV01/15 mean that the mortars were produced in 2015 in the Serbian state-owned factory of </w:t>
            </w:r>
            <w:proofErr w:type="spellStart"/>
            <w:r w:rsidRPr="000F3429">
              <w:rPr>
                <w:rFonts w:ascii="Times New Roman" w:eastAsia="Times New Roman" w:hAnsi="Times New Roman" w:cs="Times New Roman"/>
                <w:color w:val="999999"/>
                <w:sz w:val="18"/>
                <w:szCs w:val="18"/>
                <w:lang w:eastAsia="en-GB"/>
              </w:rPr>
              <w:t>Krusik</w:t>
            </w:r>
            <w:proofErr w:type="spellEnd"/>
            <w:r w:rsidRPr="000F3429">
              <w:rPr>
                <w:rFonts w:ascii="Times New Roman" w:eastAsia="Times New Roman" w:hAnsi="Times New Roman" w:cs="Times New Roman"/>
                <w:color w:val="999999"/>
                <w:sz w:val="18"/>
                <w:szCs w:val="18"/>
                <w:lang w:eastAsia="en-GB"/>
              </w:rPr>
              <w:t>. Photo: YouTube</w:t>
            </w:r>
          </w:p>
        </w:tc>
      </w:tr>
    </w:tbl>
    <w:p w14:paraId="687E6D1D" w14:textId="77777777" w:rsidR="000F3429" w:rsidRPr="000F3429" w:rsidRDefault="000F3429" w:rsidP="000F3429">
      <w:pPr>
        <w:spacing w:before="360" w:after="360" w:line="240" w:lineRule="auto"/>
        <w:jc w:val="center"/>
        <w:rPr>
          <w:rFonts w:ascii="Times New Roman" w:eastAsia="Times New Roman" w:hAnsi="Times New Roman" w:cs="Times New Roman"/>
          <w:sz w:val="24"/>
          <w:szCs w:val="24"/>
          <w:lang w:eastAsia="en-GB"/>
        </w:rPr>
      </w:pPr>
      <w:r w:rsidRPr="000F3429">
        <w:rPr>
          <w:rFonts w:ascii="Arial" w:eastAsia="Times New Roman" w:hAnsi="Arial" w:cs="Arial"/>
          <w:color w:val="4D4D4D"/>
          <w:sz w:val="24"/>
          <w:szCs w:val="24"/>
          <w:lang w:eastAsia="en-GB"/>
        </w:rPr>
        <w:t xml:space="preserve">The revelation appears to confirm that Kurdish militia in Syria were getting their </w:t>
      </w:r>
      <w:proofErr w:type="gramStart"/>
      <w:r w:rsidRPr="000F3429">
        <w:rPr>
          <w:rFonts w:ascii="Arial" w:eastAsia="Times New Roman" w:hAnsi="Arial" w:cs="Arial"/>
          <w:color w:val="4D4D4D"/>
          <w:sz w:val="24"/>
          <w:szCs w:val="24"/>
          <w:lang w:eastAsia="en-GB"/>
        </w:rPr>
        <w:t>hands on</w:t>
      </w:r>
      <w:proofErr w:type="gramEnd"/>
      <w:r w:rsidRPr="000F3429">
        <w:rPr>
          <w:rFonts w:ascii="Arial" w:eastAsia="Times New Roman" w:hAnsi="Arial" w:cs="Arial"/>
          <w:color w:val="4D4D4D"/>
          <w:sz w:val="24"/>
          <w:szCs w:val="24"/>
          <w:lang w:eastAsia="en-GB"/>
        </w:rPr>
        <w:t xml:space="preserve"> ammunition purchased by the US long before US President Donald Trump decided in May to lift a ban on arming them.</w:t>
      </w:r>
    </w:p>
    <w:p w14:paraId="552CEB11"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It is not clear how the Kurdish People's Protection Units, known as the YPG, which forms a key part of the Pentagon-backed, anti-ISIS group called the Syrian Democratic Forces, SDF, received the mortars back in 2016.</w:t>
      </w:r>
    </w:p>
    <w:p w14:paraId="3742DCD8"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Former US President Barack Obama had repeatedly vowed that only Arab units of the SDF would receive equipment in order to appease NATO-ally Turkey, which brands the YPG a terrorist organisation.</w:t>
      </w:r>
      <w:r w:rsidRPr="000F3429">
        <w:rPr>
          <w:rFonts w:ascii="Arial" w:eastAsia="Times New Roman" w:hAnsi="Arial" w:cs="Arial"/>
          <w:color w:val="4D4D4D"/>
          <w:sz w:val="24"/>
          <w:szCs w:val="24"/>
          <w:lang w:eastAsia="en-GB"/>
        </w:rPr>
        <w:br/>
      </w:r>
    </w:p>
    <w:tbl>
      <w:tblPr>
        <w:tblW w:w="0" w:type="auto"/>
        <w:jc w:val="center"/>
        <w:tblBorders>
          <w:bottom w:val="single" w:sz="6" w:space="0" w:color="CCCCCC"/>
        </w:tblBorders>
        <w:tblCellMar>
          <w:top w:w="15" w:type="dxa"/>
          <w:left w:w="15" w:type="dxa"/>
          <w:bottom w:w="15" w:type="dxa"/>
          <w:right w:w="15" w:type="dxa"/>
        </w:tblCellMar>
        <w:tblLook w:val="04A0" w:firstRow="1" w:lastRow="0" w:firstColumn="1" w:lastColumn="0" w:noHBand="0" w:noVBand="1"/>
      </w:tblPr>
      <w:tblGrid>
        <w:gridCol w:w="10772"/>
      </w:tblGrid>
      <w:tr w:rsidR="000F3429" w:rsidRPr="000F3429" w14:paraId="1228BA40" w14:textId="77777777" w:rsidTr="000F3429">
        <w:trPr>
          <w:jc w:val="center"/>
        </w:trPr>
        <w:tc>
          <w:tcPr>
            <w:tcW w:w="0" w:type="auto"/>
            <w:tcBorders>
              <w:top w:val="nil"/>
              <w:left w:val="nil"/>
              <w:bottom w:val="nil"/>
              <w:right w:val="nil"/>
            </w:tcBorders>
            <w:tcMar>
              <w:top w:w="0" w:type="dxa"/>
              <w:left w:w="0" w:type="dxa"/>
              <w:bottom w:w="75" w:type="dxa"/>
              <w:right w:w="0" w:type="dxa"/>
            </w:tcMar>
            <w:vAlign w:val="center"/>
            <w:hideMark/>
          </w:tcPr>
          <w:p w14:paraId="1B1F1300" w14:textId="3E631489" w:rsidR="000F3429" w:rsidRPr="000F3429" w:rsidRDefault="000F3429" w:rsidP="000F3429">
            <w:pPr>
              <w:spacing w:after="0" w:line="240" w:lineRule="auto"/>
              <w:rPr>
                <w:rFonts w:ascii="Times New Roman" w:eastAsia="Times New Roman" w:hAnsi="Times New Roman" w:cs="Times New Roman"/>
                <w:color w:val="999999"/>
                <w:sz w:val="18"/>
                <w:szCs w:val="18"/>
                <w:lang w:eastAsia="en-GB"/>
              </w:rPr>
            </w:pPr>
            <w:r w:rsidRPr="000F3429">
              <w:rPr>
                <w:rFonts w:ascii="Times New Roman" w:eastAsia="Times New Roman" w:hAnsi="Times New Roman" w:cs="Times New Roman"/>
                <w:noProof/>
                <w:color w:val="999999"/>
                <w:sz w:val="18"/>
                <w:szCs w:val="18"/>
                <w:lang w:eastAsia="en-GB"/>
              </w:rPr>
              <w:lastRenderedPageBreak/>
              <w:drawing>
                <wp:inline distT="0" distB="0" distL="0" distR="0" wp14:anchorId="2853E5CE" wp14:editId="6E012E88">
                  <wp:extent cx="6096000" cy="8629650"/>
                  <wp:effectExtent l="0" t="0" r="0" b="0"/>
                  <wp:docPr id="3" name="Picture 3" descr="G:\Research Library\0TEST_Silkway_Files\Balkans Insight articles_Wayback Machine\Serbian Mortars Traced to Banned Kurdish Militia   Balkan Insight\Serbian Mortars Traced to Banned Kurdish Militia   Balkan Insight_files\ada%20doc%2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search Library\0TEST_Silkway_Files\Balkans Insight articles_Wayback Machine\Serbian Mortars Traced to Banned Kurdish Militia   Balkan Insight\Serbian Mortars Traced to Banned Kurdish Militia   Balkan Insight_files\ada%20doc%2064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8629650"/>
                          </a:xfrm>
                          <a:prstGeom prst="rect">
                            <a:avLst/>
                          </a:prstGeom>
                          <a:noFill/>
                          <a:ln>
                            <a:noFill/>
                          </a:ln>
                        </pic:spPr>
                      </pic:pic>
                    </a:graphicData>
                  </a:graphic>
                </wp:inline>
              </w:drawing>
            </w:r>
          </w:p>
        </w:tc>
      </w:tr>
      <w:tr w:rsidR="000F3429" w:rsidRPr="000F3429" w14:paraId="59674A4E" w14:textId="77777777" w:rsidTr="000F3429">
        <w:trPr>
          <w:jc w:val="center"/>
        </w:trPr>
        <w:tc>
          <w:tcPr>
            <w:tcW w:w="0" w:type="auto"/>
            <w:tcBorders>
              <w:top w:val="nil"/>
              <w:left w:val="nil"/>
              <w:bottom w:val="nil"/>
              <w:right w:val="nil"/>
            </w:tcBorders>
            <w:tcMar>
              <w:top w:w="0" w:type="dxa"/>
              <w:left w:w="0" w:type="dxa"/>
              <w:bottom w:w="75" w:type="dxa"/>
              <w:right w:w="0" w:type="dxa"/>
            </w:tcMar>
            <w:vAlign w:val="center"/>
            <w:hideMark/>
          </w:tcPr>
          <w:p w14:paraId="3F7DD529" w14:textId="77777777" w:rsidR="000F3429" w:rsidRPr="000F3429" w:rsidRDefault="000F3429" w:rsidP="000F3429">
            <w:pPr>
              <w:spacing w:after="0" w:line="240" w:lineRule="auto"/>
              <w:rPr>
                <w:rFonts w:ascii="Times New Roman" w:eastAsia="Times New Roman" w:hAnsi="Times New Roman" w:cs="Times New Roman"/>
                <w:color w:val="999999"/>
                <w:sz w:val="18"/>
                <w:szCs w:val="18"/>
                <w:lang w:eastAsia="en-GB"/>
              </w:rPr>
            </w:pPr>
            <w:r w:rsidRPr="000F3429">
              <w:rPr>
                <w:rFonts w:ascii="Times New Roman" w:eastAsia="Times New Roman" w:hAnsi="Times New Roman" w:cs="Times New Roman"/>
                <w:color w:val="999999"/>
                <w:sz w:val="18"/>
                <w:szCs w:val="18"/>
                <w:lang w:eastAsia="en-GB"/>
              </w:rPr>
              <w:t xml:space="preserve">A leaked end user certificate revealing the transfer of 4,000 mortar shells from Serbia to SOCOM headquarters in Kuwait. The data matches information provided by Serbia’s Ministry of Trade and </w:t>
            </w:r>
            <w:proofErr w:type="spellStart"/>
            <w:r w:rsidRPr="000F3429">
              <w:rPr>
                <w:rFonts w:ascii="Times New Roman" w:eastAsia="Times New Roman" w:hAnsi="Times New Roman" w:cs="Times New Roman"/>
                <w:color w:val="999999"/>
                <w:sz w:val="18"/>
                <w:szCs w:val="18"/>
                <w:lang w:eastAsia="en-GB"/>
              </w:rPr>
              <w:t>Krusik</w:t>
            </w:r>
            <w:proofErr w:type="spellEnd"/>
            <w:r w:rsidRPr="000F3429">
              <w:rPr>
                <w:rFonts w:ascii="Times New Roman" w:eastAsia="Times New Roman" w:hAnsi="Times New Roman" w:cs="Times New Roman"/>
                <w:color w:val="999999"/>
                <w:sz w:val="18"/>
                <w:szCs w:val="18"/>
                <w:lang w:eastAsia="en-GB"/>
              </w:rPr>
              <w:t xml:space="preserve"> related to lot KV 01/15.</w:t>
            </w:r>
          </w:p>
        </w:tc>
      </w:tr>
    </w:tbl>
    <w:p w14:paraId="6A9A65F4" w14:textId="77777777" w:rsidR="000F3429" w:rsidRPr="000F3429" w:rsidRDefault="000F3429" w:rsidP="000F3429">
      <w:pPr>
        <w:spacing w:before="360" w:after="360" w:line="240" w:lineRule="auto"/>
        <w:jc w:val="center"/>
        <w:rPr>
          <w:rFonts w:ascii="Times New Roman" w:eastAsia="Times New Roman" w:hAnsi="Times New Roman" w:cs="Times New Roman"/>
          <w:sz w:val="24"/>
          <w:szCs w:val="24"/>
          <w:lang w:eastAsia="en-GB"/>
        </w:rPr>
      </w:pPr>
      <w:r w:rsidRPr="000F3429">
        <w:rPr>
          <w:rFonts w:ascii="Arial" w:eastAsia="Times New Roman" w:hAnsi="Arial" w:cs="Arial"/>
          <w:color w:val="4D4D4D"/>
          <w:sz w:val="24"/>
          <w:szCs w:val="24"/>
          <w:lang w:eastAsia="en-GB"/>
        </w:rPr>
        <w:t>In August 2016, a Turkish-backed rebel group called Sham Legion advanced on the YPG in northern Syria near the Turkish border, seizing piles of Kalashnikovs and ammunition.</w:t>
      </w:r>
    </w:p>
    <w:p w14:paraId="404636C1"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lastRenderedPageBreak/>
        <w:t>Photos of the haul analysed by the Balkan Investigative Reporting Network, BIRN, and the Organized Crime and Corruption Reporting Project, OCCRP, revealed several packages of Serbian 120mm mortar rounds. </w:t>
      </w:r>
    </w:p>
    <w:p w14:paraId="60AF6047"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 xml:space="preserve">The ammunition was marked with the lot number “KV 01/15” which was clearly visible on the packaging in the released photos. The ID number is not unique but indicates it is part of the first batch of shells produced in 2015 by the state-owned </w:t>
      </w:r>
      <w:proofErr w:type="spellStart"/>
      <w:r w:rsidRPr="000F3429">
        <w:rPr>
          <w:rFonts w:ascii="Arial" w:eastAsia="Times New Roman" w:hAnsi="Arial" w:cs="Arial"/>
          <w:color w:val="4D4D4D"/>
          <w:sz w:val="24"/>
          <w:szCs w:val="24"/>
          <w:lang w:eastAsia="en-GB"/>
        </w:rPr>
        <w:t>Krusik</w:t>
      </w:r>
      <w:proofErr w:type="spellEnd"/>
      <w:r w:rsidRPr="000F3429">
        <w:rPr>
          <w:rFonts w:ascii="Arial" w:eastAsia="Times New Roman" w:hAnsi="Arial" w:cs="Arial"/>
          <w:color w:val="4D4D4D"/>
          <w:sz w:val="24"/>
          <w:szCs w:val="24"/>
          <w:lang w:eastAsia="en-GB"/>
        </w:rPr>
        <w:t xml:space="preserve"> ammunition factory in </w:t>
      </w:r>
      <w:proofErr w:type="spellStart"/>
      <w:r w:rsidRPr="000F3429">
        <w:rPr>
          <w:rFonts w:ascii="Arial" w:eastAsia="Times New Roman" w:hAnsi="Arial" w:cs="Arial"/>
          <w:color w:val="4D4D4D"/>
          <w:sz w:val="24"/>
          <w:szCs w:val="24"/>
          <w:lang w:eastAsia="en-GB"/>
        </w:rPr>
        <w:t>Valjevo</w:t>
      </w:r>
      <w:proofErr w:type="spellEnd"/>
      <w:r w:rsidRPr="000F3429">
        <w:rPr>
          <w:rFonts w:ascii="Arial" w:eastAsia="Times New Roman" w:hAnsi="Arial" w:cs="Arial"/>
          <w:color w:val="4D4D4D"/>
          <w:sz w:val="24"/>
          <w:szCs w:val="24"/>
          <w:lang w:eastAsia="en-GB"/>
        </w:rPr>
        <w:t>, western Serbia.</w:t>
      </w:r>
    </w:p>
    <w:p w14:paraId="430D7FA6"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Serbia's Ministry of Trade told BIRN and OCCRP the 8,860 mortar shells from “lot KV-01/15” had been delivered to Cameroon and Saudi Arabia – neither of which have backed Kurdish rebels in Syria – and SOCOM’s US base in Kuwait, a major logistical base for the Pentagon’s programme to arm Syrian rebels.</w:t>
      </w:r>
      <w:r w:rsidRPr="000F3429">
        <w:rPr>
          <w:rFonts w:ascii="Arial" w:eastAsia="Times New Roman" w:hAnsi="Arial" w:cs="Arial"/>
          <w:color w:val="4D4D4D"/>
          <w:sz w:val="24"/>
          <w:szCs w:val="24"/>
          <w:lang w:eastAsia="en-GB"/>
        </w:rPr>
        <w:br/>
      </w:r>
    </w:p>
    <w:tbl>
      <w:tblPr>
        <w:tblW w:w="9600" w:type="dxa"/>
        <w:jc w:val="center"/>
        <w:tblBorders>
          <w:bottom w:val="single" w:sz="6" w:space="0" w:color="CCCCCC"/>
        </w:tblBorders>
        <w:tblCellMar>
          <w:top w:w="15" w:type="dxa"/>
          <w:left w:w="15" w:type="dxa"/>
          <w:bottom w:w="15" w:type="dxa"/>
          <w:right w:w="15" w:type="dxa"/>
        </w:tblCellMar>
        <w:tblLook w:val="04A0" w:firstRow="1" w:lastRow="0" w:firstColumn="1" w:lastColumn="0" w:noHBand="0" w:noVBand="1"/>
      </w:tblPr>
      <w:tblGrid>
        <w:gridCol w:w="9600"/>
      </w:tblGrid>
      <w:tr w:rsidR="000F3429" w:rsidRPr="000F3429" w14:paraId="7031756D" w14:textId="77777777" w:rsidTr="000F3429">
        <w:trPr>
          <w:jc w:val="center"/>
        </w:trPr>
        <w:tc>
          <w:tcPr>
            <w:tcW w:w="0" w:type="auto"/>
            <w:tcBorders>
              <w:top w:val="nil"/>
              <w:left w:val="nil"/>
              <w:bottom w:val="nil"/>
              <w:right w:val="nil"/>
            </w:tcBorders>
            <w:tcMar>
              <w:top w:w="0" w:type="dxa"/>
              <w:left w:w="0" w:type="dxa"/>
              <w:bottom w:w="75" w:type="dxa"/>
              <w:right w:w="0" w:type="dxa"/>
            </w:tcMar>
            <w:vAlign w:val="center"/>
            <w:hideMark/>
          </w:tcPr>
          <w:p w14:paraId="77E6E6CE" w14:textId="6FAE4A17" w:rsidR="000F3429" w:rsidRPr="000F3429" w:rsidRDefault="000F3429" w:rsidP="000F3429">
            <w:pPr>
              <w:spacing w:after="0" w:line="240" w:lineRule="auto"/>
              <w:rPr>
                <w:rFonts w:ascii="Times New Roman" w:eastAsia="Times New Roman" w:hAnsi="Times New Roman" w:cs="Times New Roman"/>
                <w:color w:val="999999"/>
                <w:sz w:val="18"/>
                <w:szCs w:val="18"/>
                <w:lang w:eastAsia="en-GB"/>
              </w:rPr>
            </w:pPr>
            <w:r w:rsidRPr="000F3429">
              <w:rPr>
                <w:rFonts w:ascii="Times New Roman" w:eastAsia="Times New Roman" w:hAnsi="Times New Roman" w:cs="Times New Roman"/>
                <w:noProof/>
                <w:color w:val="999999"/>
                <w:sz w:val="18"/>
                <w:szCs w:val="18"/>
                <w:lang w:eastAsia="en-GB"/>
              </w:rPr>
              <w:drawing>
                <wp:inline distT="0" distB="0" distL="0" distR="0" wp14:anchorId="35A3EB53" wp14:editId="3BB37C24">
                  <wp:extent cx="6096000" cy="4572000"/>
                  <wp:effectExtent l="0" t="0" r="0" b="0"/>
                  <wp:docPr id="2" name="Picture 2" descr="G:\Research Library\0TEST_Silkway_Files\Balkans Insight articles_Wayback Machine\Serbian Mortars Traced to Banned Kurdish Militia   Balkan Insight\Serbian Mortars Traced to Banned Kurdish Militia   Balkan Insight_files\2%2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search Library\0TEST_Silkway_Files\Balkans Insight articles_Wayback Machine\Serbian Mortars Traced to Banned Kurdish Militia   Balkan Insight\Serbian Mortars Traced to Banned Kurdish Militia   Balkan Insight_files\2%2064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tc>
      </w:tr>
      <w:tr w:rsidR="000F3429" w:rsidRPr="000F3429" w14:paraId="356ABF6D" w14:textId="77777777" w:rsidTr="000F3429">
        <w:trPr>
          <w:jc w:val="center"/>
        </w:trPr>
        <w:tc>
          <w:tcPr>
            <w:tcW w:w="0" w:type="auto"/>
            <w:tcBorders>
              <w:top w:val="nil"/>
              <w:left w:val="nil"/>
              <w:bottom w:val="nil"/>
              <w:right w:val="nil"/>
            </w:tcBorders>
            <w:tcMar>
              <w:top w:w="0" w:type="dxa"/>
              <w:left w:w="0" w:type="dxa"/>
              <w:bottom w:w="75" w:type="dxa"/>
              <w:right w:w="0" w:type="dxa"/>
            </w:tcMar>
            <w:vAlign w:val="center"/>
            <w:hideMark/>
          </w:tcPr>
          <w:p w14:paraId="3472DBE5" w14:textId="77777777" w:rsidR="000F3429" w:rsidRPr="000F3429" w:rsidRDefault="000F3429" w:rsidP="000F3429">
            <w:pPr>
              <w:spacing w:before="75" w:after="75" w:line="240" w:lineRule="auto"/>
              <w:rPr>
                <w:rFonts w:ascii="Times New Roman" w:eastAsia="Times New Roman" w:hAnsi="Times New Roman" w:cs="Times New Roman"/>
                <w:color w:val="999999"/>
                <w:sz w:val="18"/>
                <w:szCs w:val="18"/>
                <w:lang w:eastAsia="en-GB"/>
              </w:rPr>
            </w:pPr>
            <w:r w:rsidRPr="000F3429">
              <w:rPr>
                <w:rFonts w:ascii="Times New Roman" w:eastAsia="Times New Roman" w:hAnsi="Times New Roman" w:cs="Times New Roman"/>
                <w:color w:val="999999"/>
                <w:sz w:val="18"/>
                <w:szCs w:val="18"/>
                <w:lang w:eastAsia="en-GB"/>
              </w:rPr>
              <w:t>The Turkish-backed Sham Legion, a member of the Free Syrian Army, published these photos on its social media accounts in August 2016. The screenshots show various munitions captured from Kurdish YPG fighters of Syrian Democratic Forces near Jarabulus in Northern Syria.</w:t>
            </w:r>
          </w:p>
        </w:tc>
      </w:tr>
    </w:tbl>
    <w:p w14:paraId="5B3E8D44" w14:textId="77777777" w:rsidR="000F3429" w:rsidRPr="000F3429" w:rsidRDefault="000F3429" w:rsidP="000F3429">
      <w:pPr>
        <w:spacing w:before="360" w:after="360" w:line="240" w:lineRule="auto"/>
        <w:jc w:val="center"/>
        <w:rPr>
          <w:rFonts w:ascii="Times New Roman" w:eastAsia="Times New Roman" w:hAnsi="Times New Roman" w:cs="Times New Roman"/>
          <w:sz w:val="24"/>
          <w:szCs w:val="24"/>
          <w:lang w:eastAsia="en-GB"/>
        </w:rPr>
      </w:pPr>
      <w:r w:rsidRPr="000F3429">
        <w:rPr>
          <w:rFonts w:ascii="Arial" w:eastAsia="Times New Roman" w:hAnsi="Arial" w:cs="Arial"/>
          <w:color w:val="4D4D4D"/>
          <w:sz w:val="24"/>
          <w:szCs w:val="24"/>
          <w:lang w:eastAsia="en-GB"/>
        </w:rPr>
        <w:t>It declined to say how many mortars went to each destination but added the shipment to Kuwait was made via an unnamed US firm.</w:t>
      </w:r>
    </w:p>
    <w:p w14:paraId="09BE4D49"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proofErr w:type="spellStart"/>
      <w:r w:rsidRPr="000F3429">
        <w:rPr>
          <w:rFonts w:ascii="Arial" w:eastAsia="Times New Roman" w:hAnsi="Arial" w:cs="Arial"/>
          <w:color w:val="4D4D4D"/>
          <w:sz w:val="24"/>
          <w:szCs w:val="24"/>
          <w:lang w:eastAsia="en-GB"/>
        </w:rPr>
        <w:t>Krusik</w:t>
      </w:r>
      <w:proofErr w:type="spellEnd"/>
      <w:r w:rsidRPr="000F3429">
        <w:rPr>
          <w:rFonts w:ascii="Arial" w:eastAsia="Times New Roman" w:hAnsi="Arial" w:cs="Arial"/>
          <w:color w:val="4D4D4D"/>
          <w:sz w:val="24"/>
          <w:szCs w:val="24"/>
          <w:lang w:eastAsia="en-GB"/>
        </w:rPr>
        <w:t xml:space="preserve"> added in a statement that 602 shells were exported to Cameroon and 270 shells to Saudi Arabia, while the remaining 7,988 were sold to </w:t>
      </w:r>
      <w:proofErr w:type="spellStart"/>
      <w:r w:rsidRPr="000F3429">
        <w:rPr>
          <w:rFonts w:ascii="Arial" w:eastAsia="Times New Roman" w:hAnsi="Arial" w:cs="Arial"/>
          <w:color w:val="4D4D4D"/>
          <w:sz w:val="24"/>
          <w:szCs w:val="24"/>
          <w:lang w:eastAsia="en-GB"/>
        </w:rPr>
        <w:t>Yugoimport</w:t>
      </w:r>
      <w:proofErr w:type="spellEnd"/>
      <w:r w:rsidRPr="000F3429">
        <w:rPr>
          <w:rFonts w:ascii="Arial" w:eastAsia="Times New Roman" w:hAnsi="Arial" w:cs="Arial"/>
          <w:color w:val="4D4D4D"/>
          <w:sz w:val="24"/>
          <w:szCs w:val="24"/>
          <w:lang w:eastAsia="en-GB"/>
        </w:rPr>
        <w:t>, the Serbian state-owned arms broker, in batches of 4,000; 3,938 and 50. It, however, would not reveal their final destination.</w:t>
      </w:r>
    </w:p>
    <w:p w14:paraId="64A7AC5B"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 xml:space="preserve">The two official statements indicate the full 7,988 shells were transferred to SOCOM in Kuwait, but the ministry, </w:t>
      </w:r>
      <w:proofErr w:type="spellStart"/>
      <w:r w:rsidRPr="000F3429">
        <w:rPr>
          <w:rFonts w:ascii="Arial" w:eastAsia="Times New Roman" w:hAnsi="Arial" w:cs="Arial"/>
          <w:color w:val="4D4D4D"/>
          <w:sz w:val="24"/>
          <w:szCs w:val="24"/>
          <w:lang w:eastAsia="en-GB"/>
        </w:rPr>
        <w:t>Krusik</w:t>
      </w:r>
      <w:proofErr w:type="spellEnd"/>
      <w:r w:rsidRPr="000F3429">
        <w:rPr>
          <w:rFonts w:ascii="Arial" w:eastAsia="Times New Roman" w:hAnsi="Arial" w:cs="Arial"/>
          <w:color w:val="4D4D4D"/>
          <w:sz w:val="24"/>
          <w:szCs w:val="24"/>
          <w:lang w:eastAsia="en-GB"/>
        </w:rPr>
        <w:t xml:space="preserve"> and </w:t>
      </w:r>
      <w:proofErr w:type="spellStart"/>
      <w:r w:rsidRPr="000F3429">
        <w:rPr>
          <w:rFonts w:ascii="Arial" w:eastAsia="Times New Roman" w:hAnsi="Arial" w:cs="Arial"/>
          <w:color w:val="4D4D4D"/>
          <w:sz w:val="24"/>
          <w:szCs w:val="24"/>
          <w:lang w:eastAsia="en-GB"/>
        </w:rPr>
        <w:t>Yugoimport</w:t>
      </w:r>
      <w:proofErr w:type="spellEnd"/>
      <w:r w:rsidRPr="000F3429">
        <w:rPr>
          <w:rFonts w:ascii="Arial" w:eastAsia="Times New Roman" w:hAnsi="Arial" w:cs="Arial"/>
          <w:color w:val="4D4D4D"/>
          <w:sz w:val="24"/>
          <w:szCs w:val="24"/>
          <w:lang w:eastAsia="en-GB"/>
        </w:rPr>
        <w:t xml:space="preserve"> declined to confirm this.</w:t>
      </w:r>
    </w:p>
    <w:p w14:paraId="0F8BF9CD"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lastRenderedPageBreak/>
        <w:t>Further evidence of the transfer is provided, however, through Azerbaijani Silk Way air cargo documents leaked online in June.</w:t>
      </w:r>
    </w:p>
    <w:p w14:paraId="07FADFAE"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 xml:space="preserve">These reveal that in February 2016, 4,000 mortars of the exact type found in Syria were delivered to SOCOM in Kuwait through </w:t>
      </w:r>
      <w:proofErr w:type="spellStart"/>
      <w:r w:rsidRPr="000F3429">
        <w:rPr>
          <w:rFonts w:ascii="Arial" w:eastAsia="Times New Roman" w:hAnsi="Arial" w:cs="Arial"/>
          <w:color w:val="4D4D4D"/>
          <w:sz w:val="24"/>
          <w:szCs w:val="24"/>
          <w:lang w:eastAsia="en-GB"/>
        </w:rPr>
        <w:t>Yugoimport</w:t>
      </w:r>
      <w:proofErr w:type="spellEnd"/>
      <w:r w:rsidRPr="000F3429">
        <w:rPr>
          <w:rFonts w:ascii="Arial" w:eastAsia="Times New Roman" w:hAnsi="Arial" w:cs="Arial"/>
          <w:color w:val="4D4D4D"/>
          <w:sz w:val="24"/>
          <w:szCs w:val="24"/>
          <w:lang w:eastAsia="en-GB"/>
        </w:rPr>
        <w:t xml:space="preserve"> via US companies </w:t>
      </w:r>
      <w:proofErr w:type="spellStart"/>
      <w:r w:rsidRPr="000F3429">
        <w:rPr>
          <w:rFonts w:ascii="Arial" w:eastAsia="Times New Roman" w:hAnsi="Arial" w:cs="Arial"/>
          <w:color w:val="4D4D4D"/>
          <w:sz w:val="24"/>
          <w:szCs w:val="24"/>
          <w:lang w:eastAsia="en-GB"/>
        </w:rPr>
        <w:t>Chemring</w:t>
      </w:r>
      <w:proofErr w:type="spellEnd"/>
      <w:r w:rsidRPr="000F3429">
        <w:rPr>
          <w:rFonts w:ascii="Arial" w:eastAsia="Times New Roman" w:hAnsi="Arial" w:cs="Arial"/>
          <w:color w:val="4D4D4D"/>
          <w:sz w:val="24"/>
          <w:szCs w:val="24"/>
          <w:lang w:eastAsia="en-GB"/>
        </w:rPr>
        <w:t xml:space="preserve"> Military Products and UDC USA Inc.</w:t>
      </w:r>
    </w:p>
    <w:p w14:paraId="3E63BE26" w14:textId="77777777" w:rsidR="000F3429" w:rsidRPr="000F3429" w:rsidRDefault="000F3429" w:rsidP="000F3429">
      <w:pPr>
        <w:spacing w:before="360"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Given the absence of lot numbers in the shipping documents, and a lack of confirmation from the firms and authorities involved, it is impossible to state definitively that this delivery relates to the mortars found with Kurds in Syria, although the dates and figures tally with information provided by Serbia authorities.</w:t>
      </w:r>
    </w:p>
    <w:p w14:paraId="13828A87" w14:textId="77777777" w:rsidR="000F3429" w:rsidRPr="000F3429" w:rsidRDefault="000F3429" w:rsidP="000F3429">
      <w:pPr>
        <w:spacing w:after="360" w:line="240" w:lineRule="auto"/>
        <w:jc w:val="center"/>
        <w:rPr>
          <w:rFonts w:ascii="Arial" w:eastAsia="Times New Roman" w:hAnsi="Arial" w:cs="Arial"/>
          <w:color w:val="4D4D4D"/>
          <w:sz w:val="24"/>
          <w:szCs w:val="24"/>
          <w:lang w:eastAsia="en-GB"/>
        </w:rPr>
      </w:pPr>
      <w:r w:rsidRPr="000F3429">
        <w:rPr>
          <w:rFonts w:ascii="Arial" w:eastAsia="Times New Roman" w:hAnsi="Arial" w:cs="Arial"/>
          <w:color w:val="4D4D4D"/>
          <w:sz w:val="24"/>
          <w:szCs w:val="24"/>
          <w:lang w:eastAsia="en-GB"/>
        </w:rPr>
        <w:t>SOCOM said in a written statement that it had not bought mortars from this batch, but did not respond to requests for clarification when challenged with official information from Serbia.</w:t>
      </w:r>
      <w:r w:rsidRPr="000F3429">
        <w:rPr>
          <w:rFonts w:ascii="Arial" w:eastAsia="Times New Roman" w:hAnsi="Arial" w:cs="Arial"/>
          <w:color w:val="4D4D4D"/>
          <w:sz w:val="24"/>
          <w:szCs w:val="24"/>
          <w:lang w:eastAsia="en-GB"/>
        </w:rPr>
        <w:br/>
      </w:r>
      <w:r w:rsidRPr="000F3429">
        <w:rPr>
          <w:rFonts w:ascii="Arial" w:eastAsia="Times New Roman" w:hAnsi="Arial" w:cs="Arial"/>
          <w:color w:val="4D4D4D"/>
          <w:sz w:val="24"/>
          <w:szCs w:val="24"/>
          <w:lang w:eastAsia="en-GB"/>
        </w:rPr>
        <w:br/>
      </w:r>
      <w:r w:rsidRPr="000F3429">
        <w:rPr>
          <w:rFonts w:ascii="Arial" w:eastAsia="Times New Roman" w:hAnsi="Arial" w:cs="Arial"/>
          <w:i/>
          <w:iCs/>
          <w:color w:val="4D4D4D"/>
          <w:sz w:val="24"/>
          <w:szCs w:val="24"/>
          <w:lang w:eastAsia="en-GB"/>
        </w:rPr>
        <w:t>This investigation is produced by BIRN as a part of Paper Trail to Better Governance project.</w:t>
      </w:r>
    </w:p>
    <w:p w14:paraId="120924E7" w14:textId="77777777" w:rsidR="000F3429" w:rsidRPr="000F3429" w:rsidRDefault="000F3429" w:rsidP="000F3429">
      <w:pPr>
        <w:shd w:val="clear" w:color="auto" w:fill="000000"/>
        <w:spacing w:after="0" w:line="240" w:lineRule="auto"/>
        <w:jc w:val="right"/>
        <w:rPr>
          <w:rFonts w:ascii="Arial" w:eastAsia="Times New Roman" w:hAnsi="Arial" w:cs="Arial"/>
          <w:color w:val="333333"/>
          <w:sz w:val="20"/>
          <w:szCs w:val="20"/>
          <w:lang w:eastAsia="en-GB"/>
        </w:rPr>
      </w:pPr>
      <w:hyperlink r:id="rId23" w:history="1">
        <w:r w:rsidRPr="000F3429">
          <w:rPr>
            <w:rFonts w:ascii="Arial" w:eastAsia="Times New Roman" w:hAnsi="Arial" w:cs="Arial"/>
            <w:color w:val="FFFFFF"/>
            <w:sz w:val="20"/>
            <w:szCs w:val="20"/>
            <w:lang w:eastAsia="en-GB"/>
          </w:rPr>
          <w:t xml:space="preserve">Back to </w:t>
        </w:r>
        <w:proofErr w:type="spellStart"/>
        <w:r w:rsidRPr="000F3429">
          <w:rPr>
            <w:rFonts w:ascii="Arial" w:eastAsia="Times New Roman" w:hAnsi="Arial" w:cs="Arial"/>
            <w:color w:val="FFFFFF"/>
            <w:sz w:val="20"/>
            <w:szCs w:val="20"/>
            <w:lang w:eastAsia="en-GB"/>
          </w:rPr>
          <w:t>top</w:t>
        </w:r>
      </w:hyperlink>
      <w:hyperlink r:id="rId24" w:tgtFrame="_blank" w:history="1">
        <w:r w:rsidRPr="000F3429">
          <w:rPr>
            <w:rFonts w:ascii="Arial" w:eastAsia="Times New Roman" w:hAnsi="Arial" w:cs="Arial"/>
            <w:color w:val="999999"/>
            <w:sz w:val="20"/>
            <w:szCs w:val="20"/>
            <w:lang w:eastAsia="en-GB"/>
          </w:rPr>
          <w:t>Published</w:t>
        </w:r>
        <w:proofErr w:type="spellEnd"/>
        <w:r w:rsidRPr="000F3429">
          <w:rPr>
            <w:rFonts w:ascii="Arial" w:eastAsia="Times New Roman" w:hAnsi="Arial" w:cs="Arial"/>
            <w:color w:val="999999"/>
            <w:sz w:val="20"/>
            <w:szCs w:val="20"/>
            <w:lang w:eastAsia="en-GB"/>
          </w:rPr>
          <w:t xml:space="preserve"> by BIRN</w:t>
        </w:r>
      </w:hyperlink>
    </w:p>
    <w:p w14:paraId="03D96CD1" w14:textId="77777777" w:rsidR="000F3429" w:rsidRPr="000F3429" w:rsidRDefault="000F3429" w:rsidP="000F3429">
      <w:pPr>
        <w:shd w:val="clear" w:color="auto" w:fill="000000"/>
        <w:spacing w:after="0" w:line="240" w:lineRule="auto"/>
        <w:rPr>
          <w:rFonts w:ascii="Arial" w:eastAsia="Times New Roman" w:hAnsi="Arial" w:cs="Arial"/>
          <w:color w:val="333333"/>
          <w:sz w:val="20"/>
          <w:szCs w:val="20"/>
          <w:lang w:eastAsia="en-GB"/>
        </w:rPr>
      </w:pPr>
      <w:hyperlink r:id="rId25" w:history="1">
        <w:r w:rsidRPr="000F3429">
          <w:rPr>
            <w:rFonts w:ascii="Arial" w:eastAsia="Times New Roman" w:hAnsi="Arial" w:cs="Arial"/>
            <w:color w:val="FFFFFF"/>
            <w:sz w:val="20"/>
            <w:szCs w:val="20"/>
            <w:lang w:eastAsia="en-GB"/>
          </w:rPr>
          <w:t>Back to BalkanInsight.com</w:t>
        </w:r>
      </w:hyperlink>
      <w:r w:rsidRPr="000F3429">
        <w:rPr>
          <w:rFonts w:ascii="Arial" w:eastAsia="Times New Roman" w:hAnsi="Arial" w:cs="Arial"/>
          <w:color w:val="333333"/>
          <w:sz w:val="20"/>
          <w:szCs w:val="20"/>
          <w:lang w:eastAsia="en-GB"/>
        </w:rPr>
        <w:t> </w:t>
      </w:r>
      <w:hyperlink r:id="rId26" w:history="1">
        <w:r w:rsidRPr="000F3429">
          <w:rPr>
            <w:rFonts w:ascii="Arial" w:eastAsia="Times New Roman" w:hAnsi="Arial" w:cs="Arial"/>
            <w:color w:val="FFFFFF"/>
            <w:sz w:val="20"/>
            <w:szCs w:val="20"/>
            <w:lang w:eastAsia="en-GB"/>
          </w:rPr>
          <w:t>Balkan Arms Trade Home</w:t>
        </w:r>
      </w:hyperlink>
      <w:r w:rsidRPr="000F3429">
        <w:rPr>
          <w:rFonts w:ascii="Arial" w:eastAsia="Times New Roman" w:hAnsi="Arial" w:cs="Arial"/>
          <w:color w:val="333333"/>
          <w:sz w:val="20"/>
          <w:szCs w:val="20"/>
          <w:lang w:eastAsia="en-GB"/>
        </w:rPr>
        <w:t> </w:t>
      </w:r>
      <w:hyperlink r:id="rId27" w:history="1">
        <w:r w:rsidRPr="000F3429">
          <w:rPr>
            <w:rFonts w:ascii="Arial" w:eastAsia="Times New Roman" w:hAnsi="Arial" w:cs="Arial"/>
            <w:color w:val="FFFFFF"/>
            <w:sz w:val="20"/>
            <w:szCs w:val="20"/>
            <w:lang w:eastAsia="en-GB"/>
          </w:rPr>
          <w:t>About us</w:t>
        </w:r>
      </w:hyperlink>
      <w:r w:rsidRPr="000F3429">
        <w:rPr>
          <w:rFonts w:ascii="Arial" w:eastAsia="Times New Roman" w:hAnsi="Arial" w:cs="Arial"/>
          <w:color w:val="333333"/>
          <w:sz w:val="20"/>
          <w:szCs w:val="20"/>
          <w:lang w:eastAsia="en-GB"/>
        </w:rPr>
        <w:t> </w:t>
      </w:r>
      <w:hyperlink r:id="rId28" w:history="1">
        <w:r w:rsidRPr="000F3429">
          <w:rPr>
            <w:rFonts w:ascii="Arial" w:eastAsia="Times New Roman" w:hAnsi="Arial" w:cs="Arial"/>
            <w:color w:val="FFFFFF"/>
            <w:sz w:val="20"/>
            <w:szCs w:val="20"/>
            <w:lang w:eastAsia="en-GB"/>
          </w:rPr>
          <w:t>Contact us</w:t>
        </w:r>
      </w:hyperlink>
      <w:r w:rsidRPr="000F3429">
        <w:rPr>
          <w:rFonts w:ascii="Arial" w:eastAsia="Times New Roman" w:hAnsi="Arial" w:cs="Arial"/>
          <w:color w:val="333333"/>
          <w:sz w:val="20"/>
          <w:szCs w:val="20"/>
          <w:lang w:eastAsia="en-GB"/>
        </w:rPr>
        <w:t> </w:t>
      </w:r>
      <w:hyperlink r:id="rId29" w:history="1">
        <w:r w:rsidRPr="000F3429">
          <w:rPr>
            <w:rFonts w:ascii="Arial" w:eastAsia="Times New Roman" w:hAnsi="Arial" w:cs="Arial"/>
            <w:color w:val="FFFFFF"/>
            <w:sz w:val="20"/>
            <w:szCs w:val="20"/>
            <w:bdr w:val="none" w:sz="0" w:space="0" w:color="auto" w:frame="1"/>
            <w:lang w:eastAsia="en-GB"/>
          </w:rPr>
          <w:t>Paper trail</w:t>
        </w:r>
      </w:hyperlink>
    </w:p>
    <w:p w14:paraId="4730388F" w14:textId="7019A349" w:rsidR="000F3429" w:rsidRPr="000F3429" w:rsidRDefault="000F3429" w:rsidP="000F3429">
      <w:pPr>
        <w:shd w:val="clear" w:color="auto" w:fill="000000"/>
        <w:spacing w:line="240" w:lineRule="auto"/>
        <w:rPr>
          <w:rFonts w:ascii="Arial" w:eastAsia="Times New Roman" w:hAnsi="Arial" w:cs="Arial"/>
          <w:color w:val="333333"/>
          <w:sz w:val="20"/>
          <w:szCs w:val="20"/>
          <w:lang w:eastAsia="en-GB"/>
        </w:rPr>
      </w:pPr>
      <w:r w:rsidRPr="000F3429">
        <w:rPr>
          <w:rFonts w:ascii="Arial" w:eastAsia="Times New Roman" w:hAnsi="Arial" w:cs="Arial"/>
          <w:color w:val="AAAAAA"/>
          <w:sz w:val="20"/>
          <w:szCs w:val="20"/>
          <w:lang w:eastAsia="en-GB"/>
        </w:rPr>
        <w:t>Supported by:</w:t>
      </w:r>
      <w:r w:rsidRPr="000F3429">
        <w:rPr>
          <w:rFonts w:ascii="Arial" w:eastAsia="Times New Roman" w:hAnsi="Arial" w:cs="Arial"/>
          <w:noProof/>
          <w:color w:val="333333"/>
          <w:sz w:val="20"/>
          <w:szCs w:val="20"/>
          <w:lang w:eastAsia="en-GB"/>
        </w:rPr>
        <w:drawing>
          <wp:inline distT="0" distB="0" distL="0" distR="0" wp14:anchorId="6C87A0AC" wp14:editId="55DBE629">
            <wp:extent cx="1143000" cy="314325"/>
            <wp:effectExtent l="0" t="0" r="0" b="9525"/>
            <wp:docPr id="1" name="Picture 1" descr="G:\Research Library\0TEST_Silkway_Files\Balkans Insight articles_Wayback Machine\Serbian Mortars Traced to Banned Kurdish Militia   Balkan Insight\Serbian Mortars Traced to Banned Kurdish Militia   Balkan Insight_files\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search Library\0TEST_Silkway_Files\Balkans Insight articles_Wayback Machine\Serbian Mortars Traced to Banned Kurdish Militia   Balkan Insight\Serbian Mortars Traced to Banned Kurdish Militia   Balkan Insight_files\adalog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p w14:paraId="4336955F" w14:textId="77777777" w:rsidR="00126E95" w:rsidRDefault="00126E95"/>
    <w:sectPr w:rsidR="00126E95" w:rsidSect="000F34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109FF"/>
    <w:multiLevelType w:val="multilevel"/>
    <w:tmpl w:val="6B9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29"/>
    <w:rsid w:val="000F3429"/>
    <w:rsid w:val="0012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5F27"/>
  <w15:chartTrackingRefBased/>
  <w15:docId w15:val="{78866040-A9FD-47DC-83D1-F204BCC9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3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2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F3429"/>
    <w:rPr>
      <w:color w:val="0000FF"/>
      <w:u w:val="single"/>
    </w:rPr>
  </w:style>
  <w:style w:type="paragraph" w:styleId="z-TopofForm">
    <w:name w:val="HTML Top of Form"/>
    <w:basedOn w:val="Normal"/>
    <w:next w:val="Normal"/>
    <w:link w:val="z-TopofFormChar"/>
    <w:hidden/>
    <w:uiPriority w:val="99"/>
    <w:semiHidden/>
    <w:unhideWhenUsed/>
    <w:rsid w:val="000F342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F342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F342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F3429"/>
    <w:rPr>
      <w:rFonts w:ascii="Arial" w:eastAsia="Times New Roman" w:hAnsi="Arial" w:cs="Arial"/>
      <w:vanish/>
      <w:sz w:val="16"/>
      <w:szCs w:val="16"/>
      <w:lang w:eastAsia="en-GB"/>
    </w:rPr>
  </w:style>
  <w:style w:type="character" w:styleId="Strong">
    <w:name w:val="Strong"/>
    <w:basedOn w:val="DefaultParagraphFont"/>
    <w:uiPriority w:val="22"/>
    <w:qFormat/>
    <w:rsid w:val="000F3429"/>
    <w:rPr>
      <w:b/>
      <w:bCs/>
    </w:rPr>
  </w:style>
  <w:style w:type="character" w:customStyle="1" w:styleId="scriptcode1">
    <w:name w:val="script_code_1"/>
    <w:basedOn w:val="DefaultParagraphFont"/>
    <w:rsid w:val="000F3429"/>
  </w:style>
  <w:style w:type="character" w:customStyle="1" w:styleId="languages">
    <w:name w:val="languages"/>
    <w:basedOn w:val="DefaultParagraphFont"/>
    <w:rsid w:val="000F3429"/>
  </w:style>
  <w:style w:type="character" w:customStyle="1" w:styleId="publisheddate">
    <w:name w:val="published_date"/>
    <w:basedOn w:val="DefaultParagraphFont"/>
    <w:rsid w:val="000F3429"/>
  </w:style>
  <w:style w:type="paragraph" w:styleId="NormalWeb">
    <w:name w:val="Normal (Web)"/>
    <w:basedOn w:val="Normal"/>
    <w:uiPriority w:val="99"/>
    <w:semiHidden/>
    <w:unhideWhenUsed/>
    <w:rsid w:val="000F3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0F3429"/>
  </w:style>
  <w:style w:type="character" w:customStyle="1" w:styleId="source">
    <w:name w:val="source"/>
    <w:basedOn w:val="DefaultParagraphFont"/>
    <w:rsid w:val="000F3429"/>
  </w:style>
  <w:style w:type="character" w:customStyle="1" w:styleId="location">
    <w:name w:val="location"/>
    <w:basedOn w:val="DefaultParagraphFont"/>
    <w:rsid w:val="000F3429"/>
  </w:style>
  <w:style w:type="character" w:customStyle="1" w:styleId="body">
    <w:name w:val="body"/>
    <w:basedOn w:val="DefaultParagraphFont"/>
    <w:rsid w:val="000F3429"/>
  </w:style>
  <w:style w:type="character" w:styleId="Emphasis">
    <w:name w:val="Emphasis"/>
    <w:basedOn w:val="DefaultParagraphFont"/>
    <w:uiPriority w:val="20"/>
    <w:qFormat/>
    <w:rsid w:val="000F3429"/>
    <w:rPr>
      <w:i/>
      <w:iCs/>
    </w:rPr>
  </w:style>
  <w:style w:type="character" w:customStyle="1" w:styleId="backtotop">
    <w:name w:val="back_to_top"/>
    <w:basedOn w:val="DefaultParagraphFont"/>
    <w:rsid w:val="000F3429"/>
  </w:style>
  <w:style w:type="character" w:customStyle="1" w:styleId="published">
    <w:name w:val="published"/>
    <w:basedOn w:val="DefaultParagraphFont"/>
    <w:rsid w:val="000F3429"/>
  </w:style>
  <w:style w:type="paragraph" w:styleId="BalloonText">
    <w:name w:val="Balloon Text"/>
    <w:basedOn w:val="Normal"/>
    <w:link w:val="BalloonTextChar"/>
    <w:uiPriority w:val="99"/>
    <w:semiHidden/>
    <w:unhideWhenUsed/>
    <w:rsid w:val="000F3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29"/>
    <w:rPr>
      <w:rFonts w:ascii="Segoe UI" w:hAnsi="Segoe UI" w:cs="Segoe UI"/>
      <w:sz w:val="18"/>
      <w:szCs w:val="18"/>
    </w:rPr>
  </w:style>
  <w:style w:type="character" w:styleId="UnresolvedMention">
    <w:name w:val="Unresolved Mention"/>
    <w:basedOn w:val="DefaultParagraphFont"/>
    <w:uiPriority w:val="99"/>
    <w:semiHidden/>
    <w:unhideWhenUsed/>
    <w:rsid w:val="000F3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73156">
      <w:bodyDiv w:val="1"/>
      <w:marLeft w:val="0"/>
      <w:marRight w:val="0"/>
      <w:marTop w:val="0"/>
      <w:marBottom w:val="0"/>
      <w:divBdr>
        <w:top w:val="none" w:sz="0" w:space="0" w:color="auto"/>
        <w:left w:val="none" w:sz="0" w:space="0" w:color="auto"/>
        <w:bottom w:val="none" w:sz="0" w:space="0" w:color="auto"/>
        <w:right w:val="none" w:sz="0" w:space="0" w:color="auto"/>
      </w:divBdr>
      <w:divsChild>
        <w:div w:id="432745537">
          <w:marLeft w:val="0"/>
          <w:marRight w:val="0"/>
          <w:marTop w:val="0"/>
          <w:marBottom w:val="0"/>
          <w:divBdr>
            <w:top w:val="none" w:sz="0" w:space="0" w:color="auto"/>
            <w:left w:val="none" w:sz="0" w:space="0" w:color="auto"/>
            <w:bottom w:val="none" w:sz="0" w:space="0" w:color="auto"/>
            <w:right w:val="none" w:sz="0" w:space="0" w:color="auto"/>
          </w:divBdr>
          <w:divsChild>
            <w:div w:id="889607401">
              <w:marLeft w:val="90"/>
              <w:marRight w:val="90"/>
              <w:marTop w:val="0"/>
              <w:marBottom w:val="0"/>
              <w:divBdr>
                <w:top w:val="none" w:sz="0" w:space="0" w:color="auto"/>
                <w:left w:val="single" w:sz="36" w:space="0" w:color="000000"/>
                <w:bottom w:val="single" w:sz="36" w:space="0" w:color="000000"/>
                <w:right w:val="single" w:sz="36" w:space="0" w:color="000000"/>
              </w:divBdr>
            </w:div>
          </w:divsChild>
        </w:div>
        <w:div w:id="1131825269">
          <w:marLeft w:val="0"/>
          <w:marRight w:val="0"/>
          <w:marTop w:val="0"/>
          <w:marBottom w:val="0"/>
          <w:divBdr>
            <w:top w:val="none" w:sz="0" w:space="0" w:color="auto"/>
            <w:left w:val="none" w:sz="0" w:space="0" w:color="auto"/>
            <w:bottom w:val="none" w:sz="0" w:space="0" w:color="auto"/>
            <w:right w:val="none" w:sz="0" w:space="0" w:color="auto"/>
          </w:divBdr>
          <w:divsChild>
            <w:div w:id="1035275500">
              <w:marLeft w:val="0"/>
              <w:marRight w:val="0"/>
              <w:marTop w:val="0"/>
              <w:marBottom w:val="0"/>
              <w:divBdr>
                <w:top w:val="single" w:sz="18" w:space="0" w:color="F8BA1A"/>
                <w:left w:val="none" w:sz="0" w:space="0" w:color="auto"/>
                <w:bottom w:val="none" w:sz="0" w:space="0" w:color="auto"/>
                <w:right w:val="none" w:sz="0" w:space="0" w:color="auto"/>
              </w:divBdr>
              <w:divsChild>
                <w:div w:id="1183783542">
                  <w:marLeft w:val="0"/>
                  <w:marRight w:val="0"/>
                  <w:marTop w:val="0"/>
                  <w:marBottom w:val="0"/>
                  <w:divBdr>
                    <w:top w:val="none" w:sz="0" w:space="0" w:color="auto"/>
                    <w:left w:val="none" w:sz="0" w:space="0" w:color="auto"/>
                    <w:bottom w:val="none" w:sz="0" w:space="0" w:color="auto"/>
                    <w:right w:val="none" w:sz="0" w:space="0" w:color="auto"/>
                  </w:divBdr>
                  <w:divsChild>
                    <w:div w:id="1848788562">
                      <w:marLeft w:val="0"/>
                      <w:marRight w:val="0"/>
                      <w:marTop w:val="0"/>
                      <w:marBottom w:val="0"/>
                      <w:divBdr>
                        <w:top w:val="single" w:sz="2" w:space="0" w:color="FF0000"/>
                        <w:left w:val="single" w:sz="2" w:space="0" w:color="FF0000"/>
                        <w:bottom w:val="single" w:sz="2" w:space="0" w:color="FF0000"/>
                        <w:right w:val="single" w:sz="2" w:space="0" w:color="FF0000"/>
                      </w:divBdr>
                      <w:divsChild>
                        <w:div w:id="1355498093">
                          <w:marLeft w:val="0"/>
                          <w:marRight w:val="0"/>
                          <w:marTop w:val="0"/>
                          <w:marBottom w:val="0"/>
                          <w:divBdr>
                            <w:top w:val="none" w:sz="0" w:space="0" w:color="auto"/>
                            <w:left w:val="none" w:sz="0" w:space="0" w:color="auto"/>
                            <w:bottom w:val="none" w:sz="0" w:space="0" w:color="auto"/>
                            <w:right w:val="none" w:sz="0" w:space="0" w:color="auto"/>
                          </w:divBdr>
                          <w:divsChild>
                            <w:div w:id="941449668">
                              <w:marLeft w:val="0"/>
                              <w:marRight w:val="0"/>
                              <w:marTop w:val="0"/>
                              <w:marBottom w:val="0"/>
                              <w:divBdr>
                                <w:top w:val="none" w:sz="0" w:space="0" w:color="auto"/>
                                <w:left w:val="none" w:sz="0" w:space="0" w:color="auto"/>
                                <w:bottom w:val="none" w:sz="0" w:space="0" w:color="auto"/>
                                <w:right w:val="none" w:sz="0" w:space="0" w:color="auto"/>
                              </w:divBdr>
                              <w:divsChild>
                                <w:div w:id="1369376567">
                                  <w:marLeft w:val="0"/>
                                  <w:marRight w:val="0"/>
                                  <w:marTop w:val="0"/>
                                  <w:marBottom w:val="0"/>
                                  <w:divBdr>
                                    <w:top w:val="none" w:sz="0" w:space="0" w:color="auto"/>
                                    <w:left w:val="none" w:sz="0" w:space="0" w:color="auto"/>
                                    <w:bottom w:val="none" w:sz="0" w:space="0" w:color="auto"/>
                                    <w:right w:val="none" w:sz="0" w:space="0" w:color="auto"/>
                                  </w:divBdr>
                                </w:div>
                                <w:div w:id="1572348310">
                                  <w:marLeft w:val="0"/>
                                  <w:marRight w:val="150"/>
                                  <w:marTop w:val="60"/>
                                  <w:marBottom w:val="0"/>
                                  <w:divBdr>
                                    <w:top w:val="none" w:sz="0" w:space="0" w:color="auto"/>
                                    <w:left w:val="none" w:sz="0" w:space="0" w:color="auto"/>
                                    <w:bottom w:val="none" w:sz="0" w:space="0" w:color="auto"/>
                                    <w:right w:val="none" w:sz="0" w:space="0" w:color="auto"/>
                                  </w:divBdr>
                                </w:div>
                                <w:div w:id="7840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50731">
              <w:marLeft w:val="0"/>
              <w:marRight w:val="0"/>
              <w:marTop w:val="0"/>
              <w:marBottom w:val="0"/>
              <w:divBdr>
                <w:top w:val="none" w:sz="0" w:space="0" w:color="auto"/>
                <w:left w:val="none" w:sz="0" w:space="0" w:color="auto"/>
                <w:bottom w:val="none" w:sz="0" w:space="0" w:color="auto"/>
                <w:right w:val="none" w:sz="0" w:space="0" w:color="auto"/>
              </w:divBdr>
              <w:divsChild>
                <w:div w:id="1624459039">
                  <w:marLeft w:val="0"/>
                  <w:marRight w:val="0"/>
                  <w:marTop w:val="0"/>
                  <w:marBottom w:val="0"/>
                  <w:divBdr>
                    <w:top w:val="none" w:sz="0" w:space="0" w:color="auto"/>
                    <w:left w:val="none" w:sz="0" w:space="0" w:color="auto"/>
                    <w:bottom w:val="none" w:sz="0" w:space="0" w:color="auto"/>
                    <w:right w:val="none" w:sz="0" w:space="0" w:color="auto"/>
                  </w:divBdr>
                  <w:divsChild>
                    <w:div w:id="433600995">
                      <w:marLeft w:val="0"/>
                      <w:marRight w:val="0"/>
                      <w:marTop w:val="0"/>
                      <w:marBottom w:val="0"/>
                      <w:divBdr>
                        <w:top w:val="single" w:sz="2" w:space="0" w:color="FF0000"/>
                        <w:left w:val="single" w:sz="2" w:space="0" w:color="FF0000"/>
                        <w:bottom w:val="single" w:sz="2" w:space="0" w:color="FF0000"/>
                        <w:right w:val="single" w:sz="2" w:space="0" w:color="FF0000"/>
                      </w:divBdr>
                      <w:divsChild>
                        <w:div w:id="1340545216">
                          <w:marLeft w:val="0"/>
                          <w:marRight w:val="0"/>
                          <w:marTop w:val="0"/>
                          <w:marBottom w:val="0"/>
                          <w:divBdr>
                            <w:top w:val="none" w:sz="0" w:space="0" w:color="auto"/>
                            <w:left w:val="none" w:sz="0" w:space="0" w:color="auto"/>
                            <w:bottom w:val="none" w:sz="0" w:space="0" w:color="auto"/>
                            <w:right w:val="none" w:sz="0" w:space="0" w:color="auto"/>
                          </w:divBdr>
                          <w:divsChild>
                            <w:div w:id="11051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8907">
              <w:marLeft w:val="0"/>
              <w:marRight w:val="0"/>
              <w:marTop w:val="0"/>
              <w:marBottom w:val="0"/>
              <w:divBdr>
                <w:top w:val="none" w:sz="0" w:space="0" w:color="auto"/>
                <w:left w:val="none" w:sz="0" w:space="0" w:color="auto"/>
                <w:bottom w:val="none" w:sz="0" w:space="0" w:color="auto"/>
                <w:right w:val="none" w:sz="0" w:space="0" w:color="auto"/>
              </w:divBdr>
              <w:divsChild>
                <w:div w:id="1520925294">
                  <w:marLeft w:val="0"/>
                  <w:marRight w:val="0"/>
                  <w:marTop w:val="0"/>
                  <w:marBottom w:val="0"/>
                  <w:divBdr>
                    <w:top w:val="none" w:sz="0" w:space="0" w:color="auto"/>
                    <w:left w:val="none" w:sz="0" w:space="0" w:color="auto"/>
                    <w:bottom w:val="none" w:sz="0" w:space="0" w:color="auto"/>
                    <w:right w:val="none" w:sz="0" w:space="0" w:color="auto"/>
                  </w:divBdr>
                  <w:divsChild>
                    <w:div w:id="296228000">
                      <w:marLeft w:val="0"/>
                      <w:marRight w:val="0"/>
                      <w:marTop w:val="0"/>
                      <w:marBottom w:val="0"/>
                      <w:divBdr>
                        <w:top w:val="single" w:sz="2" w:space="0" w:color="FF0000"/>
                        <w:left w:val="single" w:sz="2" w:space="0" w:color="FF0000"/>
                        <w:bottom w:val="single" w:sz="2" w:space="0" w:color="FF0000"/>
                        <w:right w:val="single" w:sz="2" w:space="0" w:color="FF0000"/>
                      </w:divBdr>
                      <w:divsChild>
                        <w:div w:id="234825191">
                          <w:marLeft w:val="0"/>
                          <w:marRight w:val="0"/>
                          <w:marTop w:val="0"/>
                          <w:marBottom w:val="0"/>
                          <w:divBdr>
                            <w:top w:val="none" w:sz="0" w:space="0" w:color="auto"/>
                            <w:left w:val="none" w:sz="0" w:space="0" w:color="auto"/>
                            <w:bottom w:val="none" w:sz="0" w:space="0" w:color="auto"/>
                            <w:right w:val="none" w:sz="0" w:space="0" w:color="auto"/>
                          </w:divBdr>
                          <w:divsChild>
                            <w:div w:id="14550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6116">
              <w:marLeft w:val="0"/>
              <w:marRight w:val="0"/>
              <w:marTop w:val="0"/>
              <w:marBottom w:val="0"/>
              <w:divBdr>
                <w:top w:val="none" w:sz="0" w:space="0" w:color="auto"/>
                <w:left w:val="none" w:sz="0" w:space="0" w:color="auto"/>
                <w:bottom w:val="none" w:sz="0" w:space="0" w:color="auto"/>
                <w:right w:val="none" w:sz="0" w:space="0" w:color="auto"/>
              </w:divBdr>
              <w:divsChild>
                <w:div w:id="784930483">
                  <w:marLeft w:val="0"/>
                  <w:marRight w:val="0"/>
                  <w:marTop w:val="0"/>
                  <w:marBottom w:val="0"/>
                  <w:divBdr>
                    <w:top w:val="none" w:sz="0" w:space="0" w:color="auto"/>
                    <w:left w:val="none" w:sz="0" w:space="0" w:color="auto"/>
                    <w:bottom w:val="none" w:sz="0" w:space="0" w:color="auto"/>
                    <w:right w:val="none" w:sz="0" w:space="0" w:color="auto"/>
                  </w:divBdr>
                  <w:divsChild>
                    <w:div w:id="1762873424">
                      <w:marLeft w:val="0"/>
                      <w:marRight w:val="0"/>
                      <w:marTop w:val="750"/>
                      <w:marBottom w:val="0"/>
                      <w:divBdr>
                        <w:top w:val="single" w:sz="2" w:space="0" w:color="FF0000"/>
                        <w:left w:val="single" w:sz="2" w:space="0" w:color="FF0000"/>
                        <w:bottom w:val="single" w:sz="2" w:space="0" w:color="FF0000"/>
                        <w:right w:val="single" w:sz="2" w:space="0" w:color="FF0000"/>
                      </w:divBdr>
                      <w:divsChild>
                        <w:div w:id="140269724">
                          <w:marLeft w:val="0"/>
                          <w:marRight w:val="0"/>
                          <w:marTop w:val="0"/>
                          <w:marBottom w:val="150"/>
                          <w:divBdr>
                            <w:top w:val="none" w:sz="0" w:space="0" w:color="auto"/>
                            <w:left w:val="none" w:sz="0" w:space="0" w:color="auto"/>
                            <w:bottom w:val="single" w:sz="12" w:space="5" w:color="DDDDDD"/>
                            <w:right w:val="none" w:sz="0" w:space="0" w:color="auto"/>
                          </w:divBdr>
                          <w:divsChild>
                            <w:div w:id="1176309885">
                              <w:marLeft w:val="0"/>
                              <w:marRight w:val="0"/>
                              <w:marTop w:val="0"/>
                              <w:marBottom w:val="0"/>
                              <w:divBdr>
                                <w:top w:val="none" w:sz="0" w:space="0" w:color="auto"/>
                                <w:left w:val="none" w:sz="0" w:space="0" w:color="auto"/>
                                <w:bottom w:val="none" w:sz="0" w:space="0" w:color="auto"/>
                                <w:right w:val="none" w:sz="0" w:space="0" w:color="auto"/>
                              </w:divBdr>
                            </w:div>
                          </w:divsChild>
                        </w:div>
                        <w:div w:id="1661694486">
                          <w:marLeft w:val="0"/>
                          <w:marRight w:val="0"/>
                          <w:marTop w:val="0"/>
                          <w:marBottom w:val="0"/>
                          <w:divBdr>
                            <w:top w:val="none" w:sz="0" w:space="0" w:color="auto"/>
                            <w:left w:val="none" w:sz="0" w:space="0" w:color="auto"/>
                            <w:bottom w:val="none" w:sz="0" w:space="0" w:color="auto"/>
                            <w:right w:val="none" w:sz="0" w:space="0" w:color="auto"/>
                          </w:divBdr>
                          <w:divsChild>
                            <w:div w:id="17513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516">
              <w:marLeft w:val="0"/>
              <w:marRight w:val="0"/>
              <w:marTop w:val="90"/>
              <w:marBottom w:val="0"/>
              <w:divBdr>
                <w:top w:val="none" w:sz="0" w:space="0" w:color="auto"/>
                <w:left w:val="none" w:sz="0" w:space="0" w:color="auto"/>
                <w:bottom w:val="none" w:sz="0" w:space="0" w:color="auto"/>
                <w:right w:val="none" w:sz="0" w:space="0" w:color="auto"/>
              </w:divBdr>
              <w:divsChild>
                <w:div w:id="759330459">
                  <w:marLeft w:val="0"/>
                  <w:marRight w:val="0"/>
                  <w:marTop w:val="0"/>
                  <w:marBottom w:val="0"/>
                  <w:divBdr>
                    <w:top w:val="none" w:sz="0" w:space="0" w:color="auto"/>
                    <w:left w:val="none" w:sz="0" w:space="0" w:color="auto"/>
                    <w:bottom w:val="none" w:sz="0" w:space="0" w:color="auto"/>
                    <w:right w:val="none" w:sz="0" w:space="0" w:color="auto"/>
                  </w:divBdr>
                  <w:divsChild>
                    <w:div w:id="1699044032">
                      <w:marLeft w:val="0"/>
                      <w:marRight w:val="0"/>
                      <w:marTop w:val="0"/>
                      <w:marBottom w:val="0"/>
                      <w:divBdr>
                        <w:top w:val="single" w:sz="2" w:space="0" w:color="FF0000"/>
                        <w:left w:val="single" w:sz="2" w:space="0" w:color="FF0000"/>
                        <w:bottom w:val="single" w:sz="2" w:space="0" w:color="FF0000"/>
                        <w:right w:val="single" w:sz="2" w:space="0" w:color="FF0000"/>
                      </w:divBdr>
                      <w:divsChild>
                        <w:div w:id="1217231653">
                          <w:marLeft w:val="0"/>
                          <w:marRight w:val="0"/>
                          <w:marTop w:val="300"/>
                          <w:marBottom w:val="300"/>
                          <w:divBdr>
                            <w:top w:val="none" w:sz="0" w:space="0" w:color="auto"/>
                            <w:left w:val="none" w:sz="0" w:space="0" w:color="auto"/>
                            <w:bottom w:val="none" w:sz="0" w:space="0" w:color="auto"/>
                            <w:right w:val="none" w:sz="0" w:space="0" w:color="auto"/>
                          </w:divBdr>
                          <w:divsChild>
                            <w:div w:id="983312786">
                              <w:marLeft w:val="0"/>
                              <w:marRight w:val="0"/>
                              <w:marTop w:val="0"/>
                              <w:marBottom w:val="0"/>
                              <w:divBdr>
                                <w:top w:val="none" w:sz="0" w:space="0" w:color="auto"/>
                                <w:left w:val="none" w:sz="0" w:space="0" w:color="auto"/>
                                <w:bottom w:val="none" w:sz="0" w:space="0" w:color="auto"/>
                                <w:right w:val="none" w:sz="0" w:space="0" w:color="auto"/>
                              </w:divBdr>
                              <w:divsChild>
                                <w:div w:id="863399367">
                                  <w:marLeft w:val="0"/>
                                  <w:marRight w:val="0"/>
                                  <w:marTop w:val="0"/>
                                  <w:marBottom w:val="0"/>
                                  <w:divBdr>
                                    <w:top w:val="none" w:sz="0" w:space="0" w:color="auto"/>
                                    <w:left w:val="none" w:sz="0" w:space="0" w:color="auto"/>
                                    <w:bottom w:val="none" w:sz="0" w:space="0" w:color="auto"/>
                                    <w:right w:val="none" w:sz="0" w:space="0" w:color="auto"/>
                                  </w:divBdr>
                                </w:div>
                                <w:div w:id="5446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hyperlink" Target="https://web.archive.org/web/20180116222348/http:/www.balkaninsight.com:80/en/article/sad-dostavljale-kurdima-srpsko-oru%C5%BEje-uprkos-zabrani-09-13-2017" TargetMode="External"/><Relationship Id="rId26" Type="http://schemas.openxmlformats.org/officeDocument/2006/relationships/hyperlink" Target="https://web.archive.org/web/20180116222348/http:/www.balkaninsight.com:80/en/page/balkan-arms-trade"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balkaninsight.com:80/en/article/serbian-mortars-traced-to-banned-kurdish-militia-09-13-2017" TargetMode="External"/><Relationship Id="rId12" Type="http://schemas.openxmlformats.org/officeDocument/2006/relationships/hyperlink" Target="https://web.archive.org/web/20171116164158/http:/www.balkaninsight.com:80/en/article/serbian-mortars-traced-to-banned-kurdish-militia-09-13-2017" TargetMode="External"/><Relationship Id="rId17" Type="http://schemas.openxmlformats.org/officeDocument/2006/relationships/image" Target="media/image6.jpeg"/><Relationship Id="rId25" Type="http://schemas.openxmlformats.org/officeDocument/2006/relationships/hyperlink" Target="https://web.archive.org/web/20180116222348/http:/www.balkaninsight.com:80/" TargetMode="External"/><Relationship Id="rId2" Type="http://schemas.openxmlformats.org/officeDocument/2006/relationships/styles" Target="styles.xml"/><Relationship Id="rId16" Type="http://schemas.openxmlformats.org/officeDocument/2006/relationships/hyperlink" Target="file:///G:\Research%20Library\0TEST_Silkway_Files\Balkans%20Insight%20articles_Wayback%20Machine\Serbian%20Mortars%20Traced%20to%20Banned%20Kurdish%20Militia%20%20%20Balkan%20Insight\Serbian%20Mortars%20Traced%20to%20Banned%20Kurdish%20Militia%20%20%20Balkan%20Insight.htm" TargetMode="External"/><Relationship Id="rId20" Type="http://schemas.openxmlformats.org/officeDocument/2006/relationships/image" Target="media/image7.jpeg"/><Relationship Id="rId29" Type="http://schemas.openxmlformats.org/officeDocument/2006/relationships/hyperlink" Target="https://web.archive.org/web/20180116222348/http:/www.balkaninsight.com:80/en/page/paper-trai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2.xml"/><Relationship Id="rId24" Type="http://schemas.openxmlformats.org/officeDocument/2006/relationships/hyperlink" Target="https://web.archive.org/web/20180116222348/http:/birn.eu.com/" TargetMode="External"/><Relationship Id="rId32" Type="http://schemas.openxmlformats.org/officeDocument/2006/relationships/theme" Target="theme/theme1.xml"/><Relationship Id="rId5" Type="http://schemas.openxmlformats.org/officeDocument/2006/relationships/hyperlink" Target="https://web.archive.org/web/" TargetMode="External"/><Relationship Id="rId15" Type="http://schemas.openxmlformats.org/officeDocument/2006/relationships/hyperlink" Target="https://web.archive.org/web/20180116222348*/http:/www.balkaninsight.com:80/en/article/serbian-mortars-traced-to-banned-kurdish-militia-09-13-2017" TargetMode="External"/><Relationship Id="rId23" Type="http://schemas.openxmlformats.org/officeDocument/2006/relationships/hyperlink" Target="file:///G:\Research%20Library\0TEST_Silkway_Files\Balkans%20Insight%20articles_Wayback%20Machine\Serbian%20Mortars%20Traced%20to%20Banned%20Kurdish%20Militia%20%20%20Balkan%20Insight\Serbian%20Mortars%20Traced%20to%20Banned%20Kurdish%20Militia%20%20%20Balkan%20Insight.htm" TargetMode="External"/><Relationship Id="rId28" Type="http://schemas.openxmlformats.org/officeDocument/2006/relationships/hyperlink" Target="https://web.archive.org/web/20180116222348/http:/www.balkaninsight.com:80/en/page/balkan-arms-trade-contact" TargetMode="External"/><Relationship Id="rId10" Type="http://schemas.openxmlformats.org/officeDocument/2006/relationships/image" Target="media/image3.wmf"/><Relationship Id="rId19" Type="http://schemas.openxmlformats.org/officeDocument/2006/relationships/hyperlink" Target="https://web.archive.org/web/20180116222348/http:/www.balkaninsight.com:80/en/article/the-pentagon-s-2-2-billion-soviet-arms-pipeline-flooding-syria-09-12-20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s://web.archive.org/web/20180116222348/http:/www.balkaninsight.com:80/en/page/balkan-arms-trade-about" TargetMode="External"/><Relationship Id="rId30"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2019-04-21T20:14:00Z</dcterms:created>
  <dcterms:modified xsi:type="dcterms:W3CDTF">2019-04-21T20:16:00Z</dcterms:modified>
</cp:coreProperties>
</file>