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599D02" w14:textId="41437FA2" w:rsidR="00F6356F" w:rsidRPr="00F6356F" w:rsidRDefault="00F6356F" w:rsidP="00F6356F">
      <w:pPr>
        <w:spacing w:after="0" w:line="240" w:lineRule="auto"/>
        <w:textAlignment w:val="center"/>
        <w:rPr>
          <w:rFonts w:ascii="Helvetica" w:eastAsia="Times New Roman" w:hAnsi="Helvetica" w:cs="Helvetica"/>
          <w:color w:val="000000"/>
          <w:sz w:val="18"/>
          <w:szCs w:val="18"/>
          <w:lang w:val="en" w:eastAsia="en-GB"/>
        </w:rPr>
      </w:pPr>
      <w:r w:rsidRPr="00F6356F">
        <w:rPr>
          <w:rFonts w:ascii="Helvetica" w:eastAsia="Times New Roman" w:hAnsi="Helvetica" w:cs="Helvetica"/>
          <w:noProof/>
          <w:color w:val="000000"/>
          <w:sz w:val="18"/>
          <w:szCs w:val="18"/>
          <w:bdr w:val="none" w:sz="0" w:space="0" w:color="auto" w:frame="1"/>
          <w:lang w:val="en" w:eastAsia="en-GB"/>
        </w:rPr>
        <w:drawing>
          <wp:inline distT="0" distB="0" distL="0" distR="0" wp14:anchorId="3FF3D452" wp14:editId="4791D920">
            <wp:extent cx="1047750" cy="371475"/>
            <wp:effectExtent l="0" t="0" r="0" b="9525"/>
            <wp:docPr id="7" name="Picture 7" descr="Wayback Machine">
              <a:hlinkClick xmlns:a="http://schemas.openxmlformats.org/drawingml/2006/main" r:id="rId5" tooltip="&quot;Wayback Machine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yback Machine">
                      <a:hlinkClick r:id="rId5" tooltip="&quot;Wayback Machine home page&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0" cy="371475"/>
                    </a:xfrm>
                    <a:prstGeom prst="rect">
                      <a:avLst/>
                    </a:prstGeom>
                    <a:noFill/>
                    <a:ln>
                      <a:noFill/>
                    </a:ln>
                  </pic:spPr>
                </pic:pic>
              </a:graphicData>
            </a:graphic>
          </wp:inline>
        </w:drawing>
      </w:r>
    </w:p>
    <w:p w14:paraId="37637E35" w14:textId="77777777" w:rsidR="00F6356F" w:rsidRDefault="00F6356F" w:rsidP="00F6356F">
      <w:pPr>
        <w:spacing w:after="0" w:line="240" w:lineRule="auto"/>
        <w:rPr>
          <w:rFonts w:ascii="Helvetica" w:eastAsia="Times New Roman" w:hAnsi="Helvetica" w:cs="Helvetica"/>
          <w:color w:val="000000"/>
          <w:sz w:val="18"/>
          <w:szCs w:val="18"/>
          <w:lang w:val="en" w:eastAsia="en-GB"/>
        </w:rPr>
      </w:pPr>
    </w:p>
    <w:p w14:paraId="14BC1971" w14:textId="4AF8F8AF" w:rsidR="00F6356F" w:rsidRDefault="00F6356F" w:rsidP="00F6356F">
      <w:pPr>
        <w:spacing w:after="0" w:line="240" w:lineRule="auto"/>
        <w:rPr>
          <w:rFonts w:ascii="Helvetica" w:eastAsia="Times New Roman" w:hAnsi="Helvetica" w:cs="Helvetica"/>
          <w:color w:val="000000"/>
          <w:sz w:val="18"/>
          <w:szCs w:val="18"/>
          <w:lang w:val="en" w:eastAsia="en-GB"/>
        </w:rPr>
      </w:pPr>
      <w:hyperlink r:id="rId7" w:history="1">
        <w:r w:rsidRPr="00606D7B">
          <w:rPr>
            <w:rStyle w:val="Hyperlink"/>
            <w:rFonts w:ascii="Helvetica" w:eastAsia="Times New Roman" w:hAnsi="Helvetica" w:cs="Helvetica"/>
            <w:sz w:val="18"/>
            <w:szCs w:val="18"/>
            <w:lang w:val="en" w:eastAsia="en-GB"/>
          </w:rPr>
          <w:t>http://www.balkaninsight.com:80/en/article/croatian-island-airport-becomes-pentagon-hub-10-02-2017</w:t>
        </w:r>
      </w:hyperlink>
    </w:p>
    <w:p w14:paraId="7B26271B" w14:textId="0C4A2D64" w:rsidR="00F6356F" w:rsidRPr="00F6356F" w:rsidRDefault="00F6356F" w:rsidP="00F6356F">
      <w:pPr>
        <w:spacing w:after="0" w:line="240" w:lineRule="auto"/>
        <w:rPr>
          <w:rFonts w:ascii="Helvetica" w:eastAsia="Times New Roman" w:hAnsi="Helvetica" w:cs="Helvetica"/>
          <w:color w:val="000000"/>
          <w:sz w:val="18"/>
          <w:szCs w:val="18"/>
          <w:lang w:val="en" w:eastAsia="en-GB"/>
        </w:rPr>
      </w:pPr>
      <w:bookmarkStart w:id="0" w:name="_GoBack"/>
      <w:bookmarkEnd w:id="0"/>
      <w:r w:rsidRPr="00F6356F">
        <w:rPr>
          <w:rFonts w:ascii="Helvetica" w:eastAsia="Times New Roman" w:hAnsi="Helvetica" w:cs="Helvetica"/>
          <w:color w:val="000000"/>
          <w:sz w:val="18"/>
          <w:szCs w:val="18"/>
          <w:lang w:val="en" w:eastAsia="en-GB"/>
        </w:rPr>
        <w:t> </w:t>
      </w:r>
    </w:p>
    <w:tbl>
      <w:tblPr>
        <w:tblW w:w="9463" w:type="dxa"/>
        <w:tblInd w:w="60" w:type="dxa"/>
        <w:tblCellMar>
          <w:left w:w="0" w:type="dxa"/>
          <w:right w:w="0" w:type="dxa"/>
        </w:tblCellMar>
        <w:tblLook w:val="04A0" w:firstRow="1" w:lastRow="0" w:firstColumn="1" w:lastColumn="0" w:noHBand="0" w:noVBand="1"/>
      </w:tblPr>
      <w:tblGrid>
        <w:gridCol w:w="4376"/>
        <w:gridCol w:w="34"/>
        <w:gridCol w:w="5053"/>
      </w:tblGrid>
      <w:tr w:rsidR="00F6356F" w:rsidRPr="00F6356F" w14:paraId="3AB24C5F" w14:textId="77777777" w:rsidTr="00F6356F">
        <w:trPr>
          <w:trHeight w:val="719"/>
          <w:hidden/>
        </w:trPr>
        <w:tc>
          <w:tcPr>
            <w:tcW w:w="4410" w:type="dxa"/>
            <w:gridSpan w:val="2"/>
            <w:shd w:val="clear" w:color="auto" w:fill="auto"/>
            <w:vAlign w:val="center"/>
            <w:hideMark/>
          </w:tcPr>
          <w:p w14:paraId="01B72149" w14:textId="77777777" w:rsidR="00F6356F" w:rsidRPr="00F6356F" w:rsidRDefault="00F6356F" w:rsidP="00F6356F">
            <w:pPr>
              <w:pBdr>
                <w:bottom w:val="single" w:sz="6" w:space="1" w:color="auto"/>
              </w:pBdr>
              <w:spacing w:after="0" w:line="240" w:lineRule="auto"/>
              <w:jc w:val="center"/>
              <w:rPr>
                <w:rFonts w:ascii="Arial" w:eastAsia="Times New Roman" w:hAnsi="Arial" w:cs="Arial"/>
                <w:vanish/>
                <w:sz w:val="16"/>
                <w:szCs w:val="16"/>
                <w:lang w:eastAsia="en-GB"/>
              </w:rPr>
            </w:pPr>
            <w:r w:rsidRPr="00F6356F">
              <w:rPr>
                <w:rFonts w:ascii="Arial" w:eastAsia="Times New Roman" w:hAnsi="Arial" w:cs="Arial"/>
                <w:vanish/>
                <w:sz w:val="16"/>
                <w:szCs w:val="16"/>
                <w:lang w:eastAsia="en-GB"/>
              </w:rPr>
              <w:t>Top of Form</w:t>
            </w:r>
          </w:p>
          <w:p w14:paraId="6984A557" w14:textId="4DC1853C" w:rsidR="00F6356F" w:rsidRPr="00F6356F" w:rsidRDefault="00F6356F" w:rsidP="00F6356F">
            <w:pPr>
              <w:spacing w:after="0" w:line="240" w:lineRule="auto"/>
              <w:jc w:val="center"/>
              <w:rPr>
                <w:rFonts w:ascii="Helvetica" w:eastAsia="Times New Roman" w:hAnsi="Helvetica" w:cs="Helvetica"/>
                <w:color w:val="000000"/>
                <w:sz w:val="18"/>
                <w:szCs w:val="18"/>
                <w:lang w:eastAsia="en-GB"/>
              </w:rPr>
            </w:pPr>
            <w:r w:rsidRPr="00F6356F">
              <w:rPr>
                <w:rFonts w:ascii="Helvetica" w:eastAsia="Times New Roman" w:hAnsi="Helvetica" w:cs="Helvetica"/>
                <w:color w:val="000000"/>
                <w:sz w:val="18"/>
                <w:szCs w:val="18"/>
                <w:lang w:eastAsia="en-GB"/>
              </w:rPr>
              <w:object w:dxaOrig="1440" w:dyaOrig="1440" w14:anchorId="08253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in;height:18pt" o:ole="">
                  <v:imagedata r:id="rId8" o:title=""/>
                </v:shape>
                <w:control r:id="rId9" w:name="DefaultOcxName" w:shapeid="_x0000_i1097"/>
              </w:object>
            </w:r>
            <w:r w:rsidRPr="00F6356F">
              <w:rPr>
                <w:rFonts w:ascii="Helvetica" w:eastAsia="Times New Roman" w:hAnsi="Helvetica" w:cs="Helvetica"/>
                <w:color w:val="000000"/>
                <w:sz w:val="18"/>
                <w:szCs w:val="18"/>
                <w:lang w:eastAsia="en-GB"/>
              </w:rPr>
              <w:object w:dxaOrig="1440" w:dyaOrig="1440" w14:anchorId="16092AAB">
                <v:shape id="_x0000_i1096" type="#_x0000_t75" style="width:23.25pt;height:22.5pt" o:ole="">
                  <v:imagedata r:id="rId10" o:title=""/>
                </v:shape>
                <w:control r:id="rId11" w:name="DefaultOcxName1" w:shapeid="_x0000_i1096"/>
              </w:object>
            </w:r>
          </w:p>
          <w:p w14:paraId="20C7E0D0" w14:textId="77777777" w:rsidR="00F6356F" w:rsidRPr="00F6356F" w:rsidRDefault="00F6356F" w:rsidP="00F6356F">
            <w:pPr>
              <w:pBdr>
                <w:top w:val="single" w:sz="6" w:space="1" w:color="auto"/>
              </w:pBdr>
              <w:spacing w:after="0" w:line="240" w:lineRule="auto"/>
              <w:jc w:val="center"/>
              <w:rPr>
                <w:rFonts w:ascii="Arial" w:eastAsia="Times New Roman" w:hAnsi="Arial" w:cs="Arial"/>
                <w:vanish/>
                <w:sz w:val="16"/>
                <w:szCs w:val="16"/>
                <w:lang w:eastAsia="en-GB"/>
              </w:rPr>
            </w:pPr>
            <w:r w:rsidRPr="00F6356F">
              <w:rPr>
                <w:rFonts w:ascii="Arial" w:eastAsia="Times New Roman" w:hAnsi="Arial" w:cs="Arial"/>
                <w:vanish/>
                <w:sz w:val="16"/>
                <w:szCs w:val="16"/>
                <w:lang w:eastAsia="en-GB"/>
              </w:rPr>
              <w:t>Bottom of Form</w:t>
            </w:r>
          </w:p>
        </w:tc>
        <w:tc>
          <w:tcPr>
            <w:tcW w:w="5053" w:type="dxa"/>
            <w:vMerge w:val="restart"/>
            <w:shd w:val="clear" w:color="auto" w:fill="auto"/>
            <w:vAlign w:val="bottom"/>
            <w:hideMark/>
          </w:tcPr>
          <w:tbl>
            <w:tblPr>
              <w:tblW w:w="4067" w:type="dxa"/>
              <w:tblCellMar>
                <w:left w:w="0" w:type="dxa"/>
                <w:right w:w="0" w:type="dxa"/>
              </w:tblCellMar>
              <w:tblLook w:val="04A0" w:firstRow="1" w:lastRow="0" w:firstColumn="1" w:lastColumn="0" w:noHBand="0" w:noVBand="1"/>
            </w:tblPr>
            <w:tblGrid>
              <w:gridCol w:w="1244"/>
              <w:gridCol w:w="1627"/>
              <w:gridCol w:w="1244"/>
            </w:tblGrid>
            <w:tr w:rsidR="00F6356F" w:rsidRPr="00F6356F" w14:paraId="7B619BE6" w14:textId="77777777" w:rsidTr="00F6356F">
              <w:trPr>
                <w:trHeight w:val="146"/>
              </w:trPr>
              <w:tc>
                <w:tcPr>
                  <w:tcW w:w="1228" w:type="dxa"/>
                  <w:shd w:val="clear" w:color="auto" w:fill="auto"/>
                  <w:noWrap/>
                  <w:tcMar>
                    <w:top w:w="30" w:type="dxa"/>
                    <w:left w:w="0" w:type="dxa"/>
                    <w:bottom w:w="30" w:type="dxa"/>
                    <w:right w:w="0" w:type="dxa"/>
                  </w:tcMar>
                  <w:vAlign w:val="center"/>
                  <w:hideMark/>
                </w:tcPr>
                <w:p w14:paraId="2F084CC0" w14:textId="77777777" w:rsidR="00F6356F" w:rsidRPr="00F6356F" w:rsidRDefault="00F6356F" w:rsidP="00F6356F">
                  <w:pPr>
                    <w:spacing w:after="0" w:line="240" w:lineRule="auto"/>
                    <w:rPr>
                      <w:rFonts w:ascii="Helvetica" w:eastAsia="Times New Roman" w:hAnsi="Helvetica" w:cs="Helvetica"/>
                      <w:caps/>
                      <w:color w:val="9999AA"/>
                      <w:sz w:val="18"/>
                      <w:szCs w:val="18"/>
                      <w:lang w:eastAsia="en-GB"/>
                    </w:rPr>
                  </w:pPr>
                  <w:hyperlink r:id="rId12" w:tooltip="07 Jan 2018" w:history="1">
                    <w:r w:rsidRPr="00F6356F">
                      <w:rPr>
                        <w:rFonts w:ascii="Helvetica" w:eastAsia="Times New Roman" w:hAnsi="Helvetica" w:cs="Helvetica"/>
                        <w:b/>
                        <w:bCs/>
                        <w:caps/>
                        <w:color w:val="000000"/>
                        <w:sz w:val="18"/>
                        <w:szCs w:val="18"/>
                        <w:bdr w:val="none" w:sz="0" w:space="0" w:color="auto" w:frame="1"/>
                        <w:lang w:eastAsia="en-GB"/>
                      </w:rPr>
                      <w:t>JAN</w:t>
                    </w:r>
                  </w:hyperlink>
                </w:p>
              </w:tc>
              <w:tc>
                <w:tcPr>
                  <w:tcW w:w="1611" w:type="dxa"/>
                  <w:shd w:val="clear" w:color="auto" w:fill="000000"/>
                  <w:noWrap/>
                  <w:vAlign w:val="center"/>
                  <w:hideMark/>
                </w:tcPr>
                <w:p w14:paraId="6C753CA3" w14:textId="77777777" w:rsidR="00F6356F" w:rsidRPr="00F6356F" w:rsidRDefault="00F6356F" w:rsidP="00F6356F">
                  <w:pPr>
                    <w:spacing w:after="0" w:line="240" w:lineRule="auto"/>
                    <w:jc w:val="center"/>
                    <w:rPr>
                      <w:rFonts w:ascii="Helvetica" w:eastAsia="Times New Roman" w:hAnsi="Helvetica" w:cs="Helvetica"/>
                      <w:b/>
                      <w:bCs/>
                      <w:caps/>
                      <w:color w:val="FFFF00"/>
                      <w:sz w:val="18"/>
                      <w:szCs w:val="18"/>
                      <w:lang w:eastAsia="en-GB"/>
                    </w:rPr>
                  </w:pPr>
                  <w:r w:rsidRPr="00F6356F">
                    <w:rPr>
                      <w:rFonts w:ascii="Helvetica" w:eastAsia="Times New Roman" w:hAnsi="Helvetica" w:cs="Helvetica"/>
                      <w:b/>
                      <w:bCs/>
                      <w:caps/>
                      <w:color w:val="FFFF00"/>
                      <w:sz w:val="18"/>
                      <w:szCs w:val="18"/>
                      <w:lang w:eastAsia="en-GB"/>
                    </w:rPr>
                    <w:t>FEB</w:t>
                  </w:r>
                </w:p>
              </w:tc>
              <w:tc>
                <w:tcPr>
                  <w:tcW w:w="1228" w:type="dxa"/>
                  <w:shd w:val="clear" w:color="auto" w:fill="auto"/>
                  <w:noWrap/>
                  <w:tcMar>
                    <w:top w:w="30" w:type="dxa"/>
                    <w:left w:w="0" w:type="dxa"/>
                    <w:bottom w:w="30" w:type="dxa"/>
                    <w:right w:w="0" w:type="dxa"/>
                  </w:tcMar>
                  <w:vAlign w:val="center"/>
                  <w:hideMark/>
                </w:tcPr>
                <w:p w14:paraId="68A41FB7" w14:textId="77777777" w:rsidR="00F6356F" w:rsidRPr="00F6356F" w:rsidRDefault="00F6356F" w:rsidP="00F6356F">
                  <w:pPr>
                    <w:spacing w:after="0" w:line="240" w:lineRule="auto"/>
                    <w:rPr>
                      <w:rFonts w:ascii="Helvetica" w:eastAsia="Times New Roman" w:hAnsi="Helvetica" w:cs="Helvetica"/>
                      <w:caps/>
                      <w:color w:val="9999AA"/>
                      <w:sz w:val="18"/>
                      <w:szCs w:val="18"/>
                      <w:lang w:eastAsia="en-GB"/>
                    </w:rPr>
                  </w:pPr>
                  <w:hyperlink r:id="rId13" w:tooltip="12 Apr 2018" w:history="1">
                    <w:r w:rsidRPr="00F6356F">
                      <w:rPr>
                        <w:rFonts w:ascii="Helvetica" w:eastAsia="Times New Roman" w:hAnsi="Helvetica" w:cs="Helvetica"/>
                        <w:b/>
                        <w:bCs/>
                        <w:caps/>
                        <w:color w:val="000000"/>
                        <w:sz w:val="18"/>
                        <w:szCs w:val="18"/>
                        <w:bdr w:val="none" w:sz="0" w:space="0" w:color="auto" w:frame="1"/>
                        <w:lang w:eastAsia="en-GB"/>
                      </w:rPr>
                      <w:t>APR</w:t>
                    </w:r>
                  </w:hyperlink>
                </w:p>
              </w:tc>
            </w:tr>
            <w:tr w:rsidR="00F6356F" w:rsidRPr="00F6356F" w14:paraId="64D2DFEF" w14:textId="77777777" w:rsidTr="00F6356F">
              <w:trPr>
                <w:trHeight w:val="281"/>
              </w:trPr>
              <w:tc>
                <w:tcPr>
                  <w:tcW w:w="1228" w:type="dxa"/>
                  <w:shd w:val="clear" w:color="auto" w:fill="auto"/>
                  <w:noWrap/>
                  <w:vAlign w:val="center"/>
                  <w:hideMark/>
                </w:tcPr>
                <w:p w14:paraId="6AA6C063" w14:textId="316D8042" w:rsidR="00F6356F" w:rsidRPr="00F6356F" w:rsidRDefault="00F6356F" w:rsidP="00F6356F">
                  <w:pPr>
                    <w:spacing w:after="0" w:line="240" w:lineRule="auto"/>
                    <w:rPr>
                      <w:rFonts w:ascii="Helvetica" w:eastAsia="Times New Roman" w:hAnsi="Helvetica" w:cs="Helvetica"/>
                      <w:color w:val="9999AA"/>
                      <w:sz w:val="18"/>
                      <w:szCs w:val="18"/>
                      <w:lang w:eastAsia="en-GB"/>
                    </w:rPr>
                  </w:pPr>
                  <w:r w:rsidRPr="00F6356F">
                    <w:rPr>
                      <w:rFonts w:ascii="Helvetica" w:eastAsia="Times New Roman" w:hAnsi="Helvetica" w:cs="Helvetica"/>
                      <w:b/>
                      <w:bCs/>
                      <w:noProof/>
                      <w:color w:val="3333FF"/>
                      <w:sz w:val="18"/>
                      <w:szCs w:val="18"/>
                      <w:bdr w:val="none" w:sz="0" w:space="0" w:color="auto" w:frame="1"/>
                      <w:lang w:eastAsia="en-GB"/>
                    </w:rPr>
                    <w:drawing>
                      <wp:inline distT="0" distB="0" distL="0" distR="0" wp14:anchorId="78B6ADA5" wp14:editId="5A816787">
                        <wp:extent cx="133350" cy="152400"/>
                        <wp:effectExtent l="0" t="0" r="0" b="0"/>
                        <wp:docPr id="6" name="Picture 6" descr="Previous capture">
                          <a:hlinkClick xmlns:a="http://schemas.openxmlformats.org/drawingml/2006/main" r:id="rId12" tooltip="&quot;21:20:28 Jan 07, 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vious capture">
                                  <a:hlinkClick r:id="rId12" tooltip="&quot;21:20:28 Jan 07, 2018&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p>
              </w:tc>
              <w:tc>
                <w:tcPr>
                  <w:tcW w:w="1611" w:type="dxa"/>
                  <w:shd w:val="clear" w:color="auto" w:fill="000000"/>
                  <w:noWrap/>
                  <w:vAlign w:val="center"/>
                  <w:hideMark/>
                </w:tcPr>
                <w:p w14:paraId="1A2F7D4B" w14:textId="77777777" w:rsidR="00F6356F" w:rsidRPr="00F6356F" w:rsidRDefault="00F6356F" w:rsidP="00F6356F">
                  <w:pPr>
                    <w:spacing w:after="0" w:line="240" w:lineRule="auto"/>
                    <w:jc w:val="center"/>
                    <w:rPr>
                      <w:rFonts w:ascii="Helvetica" w:eastAsia="Times New Roman" w:hAnsi="Helvetica" w:cs="Helvetica"/>
                      <w:b/>
                      <w:bCs/>
                      <w:color w:val="FFFF00"/>
                      <w:sz w:val="36"/>
                      <w:szCs w:val="36"/>
                      <w:lang w:eastAsia="en-GB"/>
                    </w:rPr>
                  </w:pPr>
                  <w:r w:rsidRPr="00F6356F">
                    <w:rPr>
                      <w:rFonts w:ascii="Helvetica" w:eastAsia="Times New Roman" w:hAnsi="Helvetica" w:cs="Helvetica"/>
                      <w:b/>
                      <w:bCs/>
                      <w:color w:val="FFFF00"/>
                      <w:sz w:val="36"/>
                      <w:szCs w:val="36"/>
                      <w:lang w:eastAsia="en-GB"/>
                    </w:rPr>
                    <w:t>08</w:t>
                  </w:r>
                </w:p>
              </w:tc>
              <w:tc>
                <w:tcPr>
                  <w:tcW w:w="1228" w:type="dxa"/>
                  <w:shd w:val="clear" w:color="auto" w:fill="auto"/>
                  <w:noWrap/>
                  <w:vAlign w:val="center"/>
                  <w:hideMark/>
                </w:tcPr>
                <w:p w14:paraId="2AE66C3B" w14:textId="0D590FB6" w:rsidR="00F6356F" w:rsidRPr="00F6356F" w:rsidRDefault="00F6356F" w:rsidP="00F6356F">
                  <w:pPr>
                    <w:spacing w:after="0" w:line="240" w:lineRule="auto"/>
                    <w:rPr>
                      <w:rFonts w:ascii="Helvetica" w:eastAsia="Times New Roman" w:hAnsi="Helvetica" w:cs="Helvetica"/>
                      <w:color w:val="9999AA"/>
                      <w:sz w:val="18"/>
                      <w:szCs w:val="18"/>
                      <w:lang w:eastAsia="en-GB"/>
                    </w:rPr>
                  </w:pPr>
                  <w:r w:rsidRPr="00F6356F">
                    <w:rPr>
                      <w:rFonts w:ascii="Helvetica" w:eastAsia="Times New Roman" w:hAnsi="Helvetica" w:cs="Helvetica"/>
                      <w:b/>
                      <w:bCs/>
                      <w:noProof/>
                      <w:color w:val="3333FF"/>
                      <w:sz w:val="18"/>
                      <w:szCs w:val="18"/>
                      <w:bdr w:val="none" w:sz="0" w:space="0" w:color="auto" w:frame="1"/>
                      <w:lang w:eastAsia="en-GB"/>
                    </w:rPr>
                    <w:drawing>
                      <wp:inline distT="0" distB="0" distL="0" distR="0" wp14:anchorId="133096BE" wp14:editId="68F4AB35">
                        <wp:extent cx="133350" cy="152400"/>
                        <wp:effectExtent l="0" t="0" r="0" b="0"/>
                        <wp:docPr id="5" name="Picture 5" descr="Next capture">
                          <a:hlinkClick xmlns:a="http://schemas.openxmlformats.org/drawingml/2006/main" r:id="rId13" tooltip="&quot;15:31:00 Apr 12, 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 capture">
                                  <a:hlinkClick r:id="rId13" tooltip="&quot;15:31:00 Apr 12, 2018&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p>
              </w:tc>
            </w:tr>
            <w:tr w:rsidR="00F6356F" w:rsidRPr="00F6356F" w14:paraId="0DE96F51" w14:textId="77777777" w:rsidTr="00F6356F">
              <w:trPr>
                <w:trHeight w:val="146"/>
              </w:trPr>
              <w:tc>
                <w:tcPr>
                  <w:tcW w:w="1228" w:type="dxa"/>
                  <w:shd w:val="clear" w:color="auto" w:fill="auto"/>
                  <w:noWrap/>
                  <w:vAlign w:val="center"/>
                  <w:hideMark/>
                </w:tcPr>
                <w:p w14:paraId="08E5BF20" w14:textId="77777777" w:rsidR="00F6356F" w:rsidRPr="00F6356F" w:rsidRDefault="00F6356F" w:rsidP="00F6356F">
                  <w:pPr>
                    <w:spacing w:after="0" w:line="240" w:lineRule="auto"/>
                    <w:rPr>
                      <w:rFonts w:ascii="Helvetica" w:eastAsia="Times New Roman" w:hAnsi="Helvetica" w:cs="Helvetica"/>
                      <w:color w:val="9999AA"/>
                      <w:sz w:val="18"/>
                      <w:szCs w:val="18"/>
                      <w:lang w:eastAsia="en-GB"/>
                    </w:rPr>
                  </w:pPr>
                  <w:r w:rsidRPr="00F6356F">
                    <w:rPr>
                      <w:rFonts w:ascii="Helvetica" w:eastAsia="Times New Roman" w:hAnsi="Helvetica" w:cs="Helvetica"/>
                      <w:color w:val="9999AA"/>
                      <w:sz w:val="18"/>
                      <w:szCs w:val="18"/>
                      <w:lang w:eastAsia="en-GB"/>
                    </w:rPr>
                    <w:t>2017</w:t>
                  </w:r>
                </w:p>
              </w:tc>
              <w:tc>
                <w:tcPr>
                  <w:tcW w:w="1611" w:type="dxa"/>
                  <w:shd w:val="clear" w:color="auto" w:fill="000000"/>
                  <w:vAlign w:val="center"/>
                  <w:hideMark/>
                </w:tcPr>
                <w:p w14:paraId="70E1E64B" w14:textId="77777777" w:rsidR="00F6356F" w:rsidRPr="00F6356F" w:rsidRDefault="00F6356F" w:rsidP="00F6356F">
                  <w:pPr>
                    <w:spacing w:after="0" w:line="240" w:lineRule="auto"/>
                    <w:jc w:val="center"/>
                    <w:rPr>
                      <w:rFonts w:ascii="Helvetica" w:eastAsia="Times New Roman" w:hAnsi="Helvetica" w:cs="Helvetica"/>
                      <w:b/>
                      <w:bCs/>
                      <w:color w:val="FFFF00"/>
                      <w:sz w:val="18"/>
                      <w:szCs w:val="18"/>
                      <w:lang w:eastAsia="en-GB"/>
                    </w:rPr>
                  </w:pPr>
                  <w:r w:rsidRPr="00F6356F">
                    <w:rPr>
                      <w:rFonts w:ascii="Helvetica" w:eastAsia="Times New Roman" w:hAnsi="Helvetica" w:cs="Helvetica"/>
                      <w:b/>
                      <w:bCs/>
                      <w:color w:val="FFFF00"/>
                      <w:sz w:val="18"/>
                      <w:szCs w:val="18"/>
                      <w:lang w:eastAsia="en-GB"/>
                    </w:rPr>
                    <w:t>2018</w:t>
                  </w:r>
                </w:p>
              </w:tc>
              <w:tc>
                <w:tcPr>
                  <w:tcW w:w="1228" w:type="dxa"/>
                  <w:shd w:val="clear" w:color="auto" w:fill="auto"/>
                  <w:noWrap/>
                  <w:vAlign w:val="center"/>
                  <w:hideMark/>
                </w:tcPr>
                <w:p w14:paraId="254CC9E0" w14:textId="77777777" w:rsidR="00F6356F" w:rsidRPr="00F6356F" w:rsidRDefault="00F6356F" w:rsidP="00F6356F">
                  <w:pPr>
                    <w:spacing w:after="0" w:line="240" w:lineRule="auto"/>
                    <w:rPr>
                      <w:rFonts w:ascii="Helvetica" w:eastAsia="Times New Roman" w:hAnsi="Helvetica" w:cs="Helvetica"/>
                      <w:color w:val="9999AA"/>
                      <w:sz w:val="18"/>
                      <w:szCs w:val="18"/>
                      <w:lang w:eastAsia="en-GB"/>
                    </w:rPr>
                  </w:pPr>
                  <w:r w:rsidRPr="00F6356F">
                    <w:rPr>
                      <w:rFonts w:ascii="Helvetica" w:eastAsia="Times New Roman" w:hAnsi="Helvetica" w:cs="Helvetica"/>
                      <w:color w:val="9999AA"/>
                      <w:sz w:val="18"/>
                      <w:szCs w:val="18"/>
                      <w:lang w:eastAsia="en-GB"/>
                    </w:rPr>
                    <w:t>2019</w:t>
                  </w:r>
                </w:p>
              </w:tc>
            </w:tr>
          </w:tbl>
          <w:p w14:paraId="4F604134" w14:textId="77777777" w:rsidR="00F6356F" w:rsidRPr="00F6356F" w:rsidRDefault="00F6356F" w:rsidP="00F6356F">
            <w:pPr>
              <w:spacing w:after="0" w:line="240" w:lineRule="auto"/>
              <w:rPr>
                <w:rFonts w:ascii="Helvetica" w:eastAsia="Times New Roman" w:hAnsi="Helvetica" w:cs="Helvetica"/>
                <w:color w:val="000000"/>
                <w:sz w:val="18"/>
                <w:szCs w:val="18"/>
                <w:lang w:eastAsia="en-GB"/>
              </w:rPr>
            </w:pPr>
          </w:p>
        </w:tc>
      </w:tr>
      <w:tr w:rsidR="00F6356F" w:rsidRPr="00F6356F" w14:paraId="2C4CF971" w14:textId="77777777" w:rsidTr="00F6356F">
        <w:trPr>
          <w:trHeight w:val="365"/>
        </w:trPr>
        <w:tc>
          <w:tcPr>
            <w:tcW w:w="4376" w:type="dxa"/>
            <w:shd w:val="clear" w:color="auto" w:fill="auto"/>
            <w:vAlign w:val="bottom"/>
            <w:hideMark/>
          </w:tcPr>
          <w:p w14:paraId="6528A23D" w14:textId="77777777" w:rsidR="00F6356F" w:rsidRPr="00F6356F" w:rsidRDefault="00F6356F" w:rsidP="00F6356F">
            <w:pPr>
              <w:spacing w:after="0" w:line="240" w:lineRule="auto"/>
              <w:rPr>
                <w:rFonts w:ascii="Helvetica" w:eastAsia="Times New Roman" w:hAnsi="Helvetica" w:cs="Helvetica"/>
                <w:color w:val="000000"/>
                <w:sz w:val="18"/>
                <w:szCs w:val="18"/>
                <w:lang w:eastAsia="en-GB"/>
              </w:rPr>
            </w:pPr>
            <w:hyperlink r:id="rId16" w:tooltip="See a list of every capture for this URL" w:history="1">
              <w:r w:rsidRPr="00F6356F">
                <w:rPr>
                  <w:rFonts w:ascii="Helvetica" w:eastAsia="Times New Roman" w:hAnsi="Helvetica" w:cs="Helvetica"/>
                  <w:b/>
                  <w:bCs/>
                  <w:color w:val="3333FF"/>
                  <w:sz w:val="18"/>
                  <w:szCs w:val="18"/>
                  <w:bdr w:val="none" w:sz="0" w:space="0" w:color="auto" w:frame="1"/>
                  <w:lang w:eastAsia="en-GB"/>
                </w:rPr>
                <w:t>11 captures</w:t>
              </w:r>
            </w:hyperlink>
          </w:p>
          <w:p w14:paraId="62E4F42C" w14:textId="77777777" w:rsidR="00F6356F" w:rsidRPr="00F6356F" w:rsidRDefault="00F6356F" w:rsidP="00F6356F">
            <w:pPr>
              <w:spacing w:after="0" w:line="240" w:lineRule="auto"/>
              <w:rPr>
                <w:rFonts w:ascii="Helvetica" w:eastAsia="Times New Roman" w:hAnsi="Helvetica" w:cs="Helvetica"/>
                <w:color w:val="666666"/>
                <w:sz w:val="14"/>
                <w:szCs w:val="14"/>
                <w:lang w:eastAsia="en-GB"/>
              </w:rPr>
            </w:pPr>
            <w:r w:rsidRPr="00F6356F">
              <w:rPr>
                <w:rFonts w:ascii="Helvetica" w:eastAsia="Times New Roman" w:hAnsi="Helvetica" w:cs="Helvetica"/>
                <w:color w:val="666666"/>
                <w:sz w:val="14"/>
                <w:szCs w:val="14"/>
                <w:lang w:eastAsia="en-GB"/>
              </w:rPr>
              <w:t>3 Oct 2017 - 12 Apr 2018</w:t>
            </w:r>
          </w:p>
        </w:tc>
        <w:tc>
          <w:tcPr>
            <w:tcW w:w="33" w:type="dxa"/>
            <w:shd w:val="clear" w:color="auto" w:fill="auto"/>
            <w:tcMar>
              <w:top w:w="0" w:type="dxa"/>
              <w:left w:w="0" w:type="dxa"/>
              <w:bottom w:w="30" w:type="dxa"/>
              <w:right w:w="0" w:type="dxa"/>
            </w:tcMar>
            <w:vAlign w:val="bottom"/>
            <w:hideMark/>
          </w:tcPr>
          <w:p w14:paraId="0478190D" w14:textId="77777777" w:rsidR="00F6356F" w:rsidRPr="00F6356F" w:rsidRDefault="00F6356F" w:rsidP="00F6356F">
            <w:pPr>
              <w:spacing w:after="0" w:line="240" w:lineRule="auto"/>
              <w:rPr>
                <w:rFonts w:ascii="Times New Roman" w:eastAsia="Times New Roman" w:hAnsi="Times New Roman" w:cs="Times New Roman"/>
                <w:color w:val="000000"/>
                <w:sz w:val="18"/>
                <w:szCs w:val="18"/>
                <w:bdr w:val="none" w:sz="0" w:space="0" w:color="auto" w:frame="1"/>
                <w:lang w:eastAsia="en-GB"/>
              </w:rPr>
            </w:pPr>
            <w:r w:rsidRPr="00F6356F">
              <w:rPr>
                <w:rFonts w:ascii="Helvetica" w:eastAsia="Times New Roman" w:hAnsi="Helvetica" w:cs="Helvetica"/>
                <w:color w:val="000000"/>
                <w:sz w:val="18"/>
                <w:szCs w:val="18"/>
                <w:lang w:eastAsia="en-GB"/>
              </w:rPr>
              <w:fldChar w:fldCharType="begin"/>
            </w:r>
            <w:r w:rsidRPr="00F6356F">
              <w:rPr>
                <w:rFonts w:ascii="Helvetica" w:eastAsia="Times New Roman" w:hAnsi="Helvetica" w:cs="Helvetica"/>
                <w:color w:val="000000"/>
                <w:sz w:val="18"/>
                <w:szCs w:val="18"/>
                <w:lang w:eastAsia="en-GB"/>
              </w:rPr>
              <w:instrText xml:space="preserve"> HYPERLINK "" </w:instrText>
            </w:r>
            <w:r w:rsidRPr="00F6356F">
              <w:rPr>
                <w:rFonts w:ascii="Helvetica" w:eastAsia="Times New Roman" w:hAnsi="Helvetica" w:cs="Helvetica"/>
                <w:color w:val="000000"/>
                <w:sz w:val="18"/>
                <w:szCs w:val="18"/>
                <w:lang w:eastAsia="en-GB"/>
              </w:rPr>
              <w:fldChar w:fldCharType="separate"/>
            </w:r>
          </w:p>
          <w:p w14:paraId="0E65ABC4" w14:textId="77777777" w:rsidR="00F6356F" w:rsidRPr="00F6356F" w:rsidRDefault="00F6356F" w:rsidP="00F6356F">
            <w:pPr>
              <w:spacing w:after="0" w:line="240" w:lineRule="auto"/>
              <w:rPr>
                <w:rFonts w:ascii="Times New Roman" w:eastAsia="Times New Roman" w:hAnsi="Times New Roman" w:cs="Times New Roman"/>
                <w:sz w:val="24"/>
                <w:szCs w:val="24"/>
                <w:lang w:eastAsia="en-GB"/>
              </w:rPr>
            </w:pPr>
            <w:r w:rsidRPr="00F6356F">
              <w:rPr>
                <w:rFonts w:ascii="Helvetica" w:eastAsia="Times New Roman" w:hAnsi="Helvetica" w:cs="Helvetica"/>
                <w:color w:val="000000"/>
                <w:sz w:val="18"/>
                <w:szCs w:val="18"/>
                <w:lang w:eastAsia="en-GB"/>
              </w:rPr>
              <w:fldChar w:fldCharType="end"/>
            </w:r>
          </w:p>
        </w:tc>
        <w:tc>
          <w:tcPr>
            <w:tcW w:w="0" w:type="auto"/>
            <w:vMerge/>
            <w:shd w:val="clear" w:color="auto" w:fill="auto"/>
            <w:vAlign w:val="center"/>
            <w:hideMark/>
          </w:tcPr>
          <w:p w14:paraId="6D7B3FD6" w14:textId="77777777" w:rsidR="00F6356F" w:rsidRPr="00F6356F" w:rsidRDefault="00F6356F" w:rsidP="00F6356F">
            <w:pPr>
              <w:spacing w:after="0" w:line="240" w:lineRule="auto"/>
              <w:rPr>
                <w:rFonts w:ascii="Helvetica" w:eastAsia="Times New Roman" w:hAnsi="Helvetica" w:cs="Helvetica"/>
                <w:color w:val="000000"/>
                <w:sz w:val="18"/>
                <w:szCs w:val="18"/>
                <w:lang w:eastAsia="en-GB"/>
              </w:rPr>
            </w:pPr>
          </w:p>
        </w:tc>
      </w:tr>
    </w:tbl>
    <w:p w14:paraId="200A31E7" w14:textId="77777777" w:rsidR="00F6356F" w:rsidRPr="00F6356F" w:rsidRDefault="00F6356F" w:rsidP="00F6356F">
      <w:pPr>
        <w:spacing w:after="0" w:line="240" w:lineRule="auto"/>
        <w:jc w:val="right"/>
        <w:rPr>
          <w:rFonts w:ascii="Helvetica" w:eastAsia="Times New Roman" w:hAnsi="Helvetica" w:cs="Helvetica"/>
          <w:color w:val="000000"/>
          <w:sz w:val="18"/>
          <w:szCs w:val="18"/>
          <w:lang w:val="en" w:eastAsia="en-GB"/>
        </w:rPr>
      </w:pPr>
      <w:hyperlink r:id="rId17" w:anchor="expand" w:history="1">
        <w:r w:rsidRPr="00F6356F">
          <w:rPr>
            <w:rFonts w:ascii="Helvetica" w:eastAsia="Times New Roman" w:hAnsi="Helvetica" w:cs="Helvetica"/>
            <w:color w:val="FFFFFF"/>
            <w:sz w:val="18"/>
            <w:szCs w:val="18"/>
            <w:bdr w:val="none" w:sz="0" w:space="0" w:color="auto" w:frame="1"/>
            <w:lang w:val="en" w:eastAsia="en-GB"/>
          </w:rPr>
          <w:t> </w:t>
        </w:r>
        <w:r w:rsidRPr="00F6356F">
          <w:rPr>
            <w:rFonts w:ascii="Helvetica" w:eastAsia="Times New Roman" w:hAnsi="Helvetica" w:cs="Helvetica"/>
            <w:color w:val="FFFFFF"/>
            <w:sz w:val="14"/>
            <w:szCs w:val="14"/>
            <w:bdr w:val="none" w:sz="0" w:space="0" w:color="auto" w:frame="1"/>
            <w:lang w:val="en" w:eastAsia="en-GB"/>
          </w:rPr>
          <w:t xml:space="preserve">About this </w:t>
        </w:r>
        <w:r w:rsidRPr="00F6356F">
          <w:rPr>
            <w:rFonts w:ascii="Helvetica" w:eastAsia="Times New Roman" w:hAnsi="Helvetica" w:cs="Helvetica"/>
            <w:color w:val="FFFFFF"/>
            <w:sz w:val="14"/>
            <w:szCs w:val="14"/>
            <w:bdr w:val="none" w:sz="0" w:space="0" w:color="auto" w:frame="1"/>
            <w:lang w:val="en" w:eastAsia="en-GB"/>
          </w:rPr>
          <w:t>capture</w:t>
        </w:r>
      </w:hyperlink>
    </w:p>
    <w:p w14:paraId="1EE8712A" w14:textId="6858CA52" w:rsidR="00F6356F" w:rsidRPr="00F6356F" w:rsidRDefault="00F6356F" w:rsidP="00F6356F">
      <w:pPr>
        <w:spacing w:after="0" w:line="0" w:lineRule="auto"/>
        <w:rPr>
          <w:rFonts w:ascii="Arial" w:eastAsia="Times New Roman" w:hAnsi="Arial" w:cs="Arial"/>
          <w:color w:val="333333"/>
          <w:sz w:val="27"/>
          <w:szCs w:val="27"/>
          <w:lang w:eastAsia="en-GB"/>
        </w:rPr>
      </w:pPr>
      <w:r w:rsidRPr="00F6356F">
        <w:rPr>
          <w:rFonts w:ascii="Arial" w:eastAsia="Times New Roman" w:hAnsi="Arial" w:cs="Arial"/>
          <w:noProof/>
          <w:color w:val="333333"/>
          <w:sz w:val="27"/>
          <w:szCs w:val="27"/>
          <w:lang w:eastAsia="en-GB"/>
        </w:rPr>
        <w:drawing>
          <wp:inline distT="0" distB="0" distL="0" distR="0" wp14:anchorId="4A13BDFB" wp14:editId="0B12B93B">
            <wp:extent cx="6840220" cy="3433445"/>
            <wp:effectExtent l="0" t="0" r="0" b="0"/>
            <wp:docPr id="4" name="Picture 4" descr="/en/file/show//Images/Images.New/Krk Full s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file/show//Images/Images.New/Krk Full spa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0220" cy="3433445"/>
                    </a:xfrm>
                    <a:prstGeom prst="rect">
                      <a:avLst/>
                    </a:prstGeom>
                    <a:noFill/>
                    <a:ln>
                      <a:noFill/>
                    </a:ln>
                  </pic:spPr>
                </pic:pic>
              </a:graphicData>
            </a:graphic>
          </wp:inline>
        </w:drawing>
      </w:r>
    </w:p>
    <w:p w14:paraId="564A20F0" w14:textId="77777777" w:rsidR="00F6356F" w:rsidRPr="00F6356F" w:rsidRDefault="00F6356F" w:rsidP="00F6356F">
      <w:pPr>
        <w:shd w:val="clear" w:color="auto" w:fill="000000"/>
        <w:spacing w:after="0" w:line="240" w:lineRule="auto"/>
        <w:rPr>
          <w:rFonts w:ascii="Arial" w:eastAsia="Times New Roman" w:hAnsi="Arial" w:cs="Arial"/>
          <w:color w:val="333333"/>
          <w:sz w:val="2"/>
          <w:szCs w:val="2"/>
          <w:lang w:eastAsia="en-GB"/>
        </w:rPr>
      </w:pPr>
      <w:hyperlink r:id="rId19" w:tooltip="Aerodrom na Krku postao logistička baza Pentagona" w:history="1">
        <w:r w:rsidRPr="00F6356F">
          <w:rPr>
            <w:rFonts w:ascii="Arial" w:eastAsia="Times New Roman" w:hAnsi="Arial" w:cs="Arial"/>
            <w:caps/>
            <w:color w:val="000000"/>
            <w:sz w:val="18"/>
            <w:szCs w:val="18"/>
            <w:shd w:val="clear" w:color="auto" w:fill="F8BA1A"/>
            <w:lang w:eastAsia="en-GB"/>
          </w:rPr>
          <w:t>BOS/HRV/SRP</w:t>
        </w:r>
      </w:hyperlink>
      <w:r w:rsidRPr="00F6356F">
        <w:rPr>
          <w:rFonts w:ascii="Arial" w:eastAsia="Times New Roman" w:hAnsi="Arial" w:cs="Arial"/>
          <w:b/>
          <w:bCs/>
          <w:caps/>
          <w:color w:val="CCCCCC"/>
          <w:sz w:val="21"/>
          <w:szCs w:val="21"/>
          <w:lang w:eastAsia="en-GB"/>
        </w:rPr>
        <w:t>03 OCT 17</w:t>
      </w:r>
    </w:p>
    <w:p w14:paraId="74DE785E" w14:textId="77777777" w:rsidR="00F6356F" w:rsidRPr="00F6356F" w:rsidRDefault="00F6356F" w:rsidP="00F6356F">
      <w:pPr>
        <w:shd w:val="clear" w:color="auto" w:fill="000000"/>
        <w:spacing w:after="161" w:line="240" w:lineRule="auto"/>
        <w:jc w:val="center"/>
        <w:outlineLvl w:val="0"/>
        <w:rPr>
          <w:rFonts w:ascii="Arial" w:eastAsia="Times New Roman" w:hAnsi="Arial" w:cs="Arial"/>
          <w:b/>
          <w:bCs/>
          <w:color w:val="FFFFFF"/>
          <w:kern w:val="36"/>
          <w:sz w:val="60"/>
          <w:szCs w:val="60"/>
          <w:lang w:eastAsia="en-GB"/>
        </w:rPr>
      </w:pPr>
      <w:r w:rsidRPr="00F6356F">
        <w:rPr>
          <w:rFonts w:ascii="Arial" w:eastAsia="Times New Roman" w:hAnsi="Arial" w:cs="Arial"/>
          <w:b/>
          <w:bCs/>
          <w:color w:val="FFFFFF"/>
          <w:kern w:val="36"/>
          <w:sz w:val="60"/>
          <w:szCs w:val="60"/>
          <w:lang w:eastAsia="en-GB"/>
        </w:rPr>
        <w:t>Croatian Island Airport Becomes Pentagon Hub</w:t>
      </w:r>
    </w:p>
    <w:p w14:paraId="15BC9E8B" w14:textId="77777777" w:rsidR="00F6356F" w:rsidRPr="00F6356F" w:rsidRDefault="00F6356F" w:rsidP="00F6356F">
      <w:pPr>
        <w:spacing w:after="150" w:line="240" w:lineRule="auto"/>
        <w:jc w:val="center"/>
        <w:rPr>
          <w:rFonts w:ascii="Arial" w:eastAsia="Times New Roman" w:hAnsi="Arial" w:cs="Arial"/>
          <w:color w:val="333333"/>
          <w:sz w:val="27"/>
          <w:szCs w:val="27"/>
          <w:lang w:eastAsia="en-GB"/>
        </w:rPr>
      </w:pPr>
      <w:r w:rsidRPr="00F6356F">
        <w:rPr>
          <w:rFonts w:ascii="Arial" w:eastAsia="Times New Roman" w:hAnsi="Arial" w:cs="Arial"/>
          <w:color w:val="333333"/>
          <w:sz w:val="27"/>
          <w:szCs w:val="27"/>
          <w:lang w:eastAsia="en-GB"/>
        </w:rPr>
        <w:t>   </w:t>
      </w:r>
    </w:p>
    <w:p w14:paraId="001AFFA9" w14:textId="77777777" w:rsidR="00F6356F" w:rsidRPr="00F6356F" w:rsidRDefault="00F6356F" w:rsidP="00F6356F">
      <w:pPr>
        <w:spacing w:before="100" w:beforeAutospacing="1" w:after="100" w:afterAutospacing="1" w:line="240" w:lineRule="auto"/>
        <w:jc w:val="center"/>
        <w:rPr>
          <w:rFonts w:ascii="Georgia" w:eastAsia="Times New Roman" w:hAnsi="Georgia" w:cs="Arial"/>
          <w:i/>
          <w:iCs/>
          <w:color w:val="333333"/>
          <w:sz w:val="30"/>
          <w:szCs w:val="30"/>
          <w:lang w:eastAsia="en-GB"/>
        </w:rPr>
      </w:pPr>
      <w:r w:rsidRPr="00F6356F">
        <w:rPr>
          <w:rFonts w:ascii="Georgia" w:eastAsia="Times New Roman" w:hAnsi="Georgia" w:cs="Arial"/>
          <w:i/>
          <w:iCs/>
          <w:color w:val="333333"/>
          <w:sz w:val="30"/>
          <w:szCs w:val="30"/>
          <w:lang w:eastAsia="en-GB"/>
        </w:rPr>
        <w:t>A small airport on a Croatian island has become an important but unofficial logistical base for Pentagon shipments to the Middle East, likely including arms for Syrian rebels.</w:t>
      </w:r>
    </w:p>
    <w:p w14:paraId="26CE9C9C" w14:textId="77777777" w:rsidR="00F6356F" w:rsidRPr="00F6356F" w:rsidRDefault="00F6356F" w:rsidP="00F6356F">
      <w:pPr>
        <w:spacing w:before="450" w:after="0" w:line="240" w:lineRule="auto"/>
        <w:jc w:val="center"/>
        <w:rPr>
          <w:rFonts w:ascii="Arial" w:eastAsia="Times New Roman" w:hAnsi="Arial" w:cs="Times New Roman"/>
          <w:color w:val="4D4D4D"/>
          <w:sz w:val="24"/>
          <w:szCs w:val="24"/>
          <w:lang w:eastAsia="en-GB"/>
        </w:rPr>
      </w:pPr>
      <w:r w:rsidRPr="00F6356F">
        <w:rPr>
          <w:rFonts w:ascii="Arial" w:eastAsia="Times New Roman" w:hAnsi="Arial" w:cs="Arial"/>
          <w:color w:val="808080"/>
          <w:sz w:val="24"/>
          <w:szCs w:val="24"/>
          <w:lang w:eastAsia="en-GB"/>
        </w:rPr>
        <w:t xml:space="preserve">Ivan </w:t>
      </w:r>
      <w:proofErr w:type="spellStart"/>
      <w:r w:rsidRPr="00F6356F">
        <w:rPr>
          <w:rFonts w:ascii="Arial" w:eastAsia="Times New Roman" w:hAnsi="Arial" w:cs="Arial"/>
          <w:color w:val="808080"/>
          <w:sz w:val="24"/>
          <w:szCs w:val="24"/>
          <w:lang w:eastAsia="en-GB"/>
        </w:rPr>
        <w:t>Angelovski</w:t>
      </w:r>
      <w:proofErr w:type="spellEnd"/>
      <w:r w:rsidRPr="00F6356F">
        <w:rPr>
          <w:rFonts w:ascii="Arial" w:eastAsia="Times New Roman" w:hAnsi="Arial" w:cs="Arial"/>
          <w:color w:val="808080"/>
          <w:sz w:val="24"/>
          <w:szCs w:val="24"/>
          <w:lang w:eastAsia="en-GB"/>
        </w:rPr>
        <w:t xml:space="preserve">, Lawrence Marzouk, Jelena </w:t>
      </w:r>
      <w:proofErr w:type="spellStart"/>
      <w:r w:rsidRPr="00F6356F">
        <w:rPr>
          <w:rFonts w:ascii="Arial" w:eastAsia="Times New Roman" w:hAnsi="Arial" w:cs="Arial"/>
          <w:color w:val="808080"/>
          <w:sz w:val="24"/>
          <w:szCs w:val="24"/>
          <w:lang w:eastAsia="en-GB"/>
        </w:rPr>
        <w:t>Cosic</w:t>
      </w:r>
      <w:proofErr w:type="spellEnd"/>
      <w:r w:rsidRPr="00F6356F">
        <w:rPr>
          <w:rFonts w:ascii="Arial" w:eastAsia="Times New Roman" w:hAnsi="Arial" w:cs="Arial"/>
          <w:color w:val="333333"/>
          <w:sz w:val="27"/>
          <w:szCs w:val="27"/>
          <w:lang w:eastAsia="en-GB"/>
        </w:rPr>
        <w:t> </w:t>
      </w:r>
      <w:r w:rsidRPr="00F6356F">
        <w:rPr>
          <w:rFonts w:ascii="Arial" w:eastAsia="Times New Roman" w:hAnsi="Arial" w:cs="Arial"/>
          <w:color w:val="808080"/>
          <w:sz w:val="24"/>
          <w:szCs w:val="24"/>
          <w:lang w:eastAsia="en-GB"/>
        </w:rPr>
        <w:t>BIRN</w:t>
      </w:r>
      <w:r w:rsidRPr="00F6356F">
        <w:rPr>
          <w:rFonts w:ascii="Arial" w:eastAsia="Times New Roman" w:hAnsi="Arial" w:cs="Arial"/>
          <w:color w:val="333333"/>
          <w:sz w:val="27"/>
          <w:szCs w:val="27"/>
          <w:lang w:eastAsia="en-GB"/>
        </w:rPr>
        <w:t> </w:t>
      </w:r>
      <w:r w:rsidRPr="00F6356F">
        <w:rPr>
          <w:rFonts w:ascii="Arial" w:eastAsia="Times New Roman" w:hAnsi="Arial" w:cs="Arial"/>
          <w:color w:val="808080"/>
          <w:sz w:val="24"/>
          <w:szCs w:val="24"/>
          <w:lang w:eastAsia="en-GB"/>
        </w:rPr>
        <w:t>Washington, Belgrade</w:t>
      </w:r>
    </w:p>
    <w:p w14:paraId="5F5AD893" w14:textId="77777777" w:rsidR="00F6356F" w:rsidRPr="00F6356F" w:rsidRDefault="00F6356F" w:rsidP="00F6356F">
      <w:pPr>
        <w:spacing w:before="360" w:after="360" w:line="240" w:lineRule="auto"/>
        <w:jc w:val="center"/>
        <w:rPr>
          <w:rFonts w:ascii="Times New Roman" w:eastAsia="Times New Roman" w:hAnsi="Times New Roman" w:cs="Times New Roman"/>
          <w:sz w:val="24"/>
          <w:szCs w:val="24"/>
          <w:lang w:eastAsia="en-GB"/>
        </w:rPr>
      </w:pPr>
      <w:r w:rsidRPr="00F6356F">
        <w:rPr>
          <w:rFonts w:ascii="Arial" w:eastAsia="Times New Roman" w:hAnsi="Arial" w:cs="Arial"/>
          <w:color w:val="4D4D4D"/>
          <w:sz w:val="24"/>
          <w:szCs w:val="24"/>
          <w:lang w:eastAsia="en-GB"/>
        </w:rPr>
        <w:t xml:space="preserve">Low-cost airlines packed with sun-seekers are the norm for Rijeka airport on the Croatian island of </w:t>
      </w:r>
      <w:proofErr w:type="spellStart"/>
      <w:r w:rsidRPr="00F6356F">
        <w:rPr>
          <w:rFonts w:ascii="Arial" w:eastAsia="Times New Roman" w:hAnsi="Arial" w:cs="Arial"/>
          <w:color w:val="4D4D4D"/>
          <w:sz w:val="24"/>
          <w:szCs w:val="24"/>
          <w:lang w:eastAsia="en-GB"/>
        </w:rPr>
        <w:t>Krk</w:t>
      </w:r>
      <w:proofErr w:type="spellEnd"/>
      <w:r w:rsidRPr="00F6356F">
        <w:rPr>
          <w:rFonts w:ascii="Arial" w:eastAsia="Times New Roman" w:hAnsi="Arial" w:cs="Arial"/>
          <w:color w:val="4D4D4D"/>
          <w:sz w:val="24"/>
          <w:szCs w:val="24"/>
          <w:lang w:eastAsia="en-GB"/>
        </w:rPr>
        <w:t>.</w:t>
      </w:r>
    </w:p>
    <w:p w14:paraId="3B3367B4"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color w:val="4D4D4D"/>
          <w:sz w:val="24"/>
          <w:szCs w:val="24"/>
          <w:lang w:eastAsia="en-GB"/>
        </w:rPr>
        <w:t>But since April, they have been sharing a runway with vast cargo planes carrying munitions and unidentified military supplies for the Pentagon’s wars in the Middle East, the Balkan Investigative Reporting Network has discovered.</w:t>
      </w:r>
    </w:p>
    <w:p w14:paraId="3E1E383C"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color w:val="4D4D4D"/>
          <w:sz w:val="24"/>
          <w:szCs w:val="24"/>
          <w:lang w:eastAsia="en-GB"/>
        </w:rPr>
        <w:t>Reporters have identified 14 cargo flights in the past six months carrying, or probably carrying, Eastern Bloc-style weapons and ammunition for the US military.</w:t>
      </w:r>
    </w:p>
    <w:tbl>
      <w:tblPr>
        <w:tblW w:w="9600" w:type="dxa"/>
        <w:jc w:val="center"/>
        <w:tblCellMar>
          <w:top w:w="15" w:type="dxa"/>
          <w:left w:w="15" w:type="dxa"/>
          <w:bottom w:w="15" w:type="dxa"/>
          <w:right w:w="15" w:type="dxa"/>
        </w:tblCellMar>
        <w:tblLook w:val="04A0" w:firstRow="1" w:lastRow="0" w:firstColumn="1" w:lastColumn="0" w:noHBand="0" w:noVBand="1"/>
      </w:tblPr>
      <w:tblGrid>
        <w:gridCol w:w="9600"/>
      </w:tblGrid>
      <w:tr w:rsidR="00F6356F" w:rsidRPr="00F6356F" w14:paraId="0E88E0F3" w14:textId="77777777" w:rsidTr="00F6356F">
        <w:trPr>
          <w:jc w:val="center"/>
        </w:trPr>
        <w:tc>
          <w:tcPr>
            <w:tcW w:w="0" w:type="auto"/>
            <w:tcBorders>
              <w:top w:val="single" w:sz="18" w:space="0" w:color="DDDDDD"/>
            </w:tcBorders>
            <w:tcMar>
              <w:top w:w="300" w:type="dxa"/>
              <w:left w:w="0" w:type="dxa"/>
              <w:bottom w:w="0" w:type="dxa"/>
              <w:right w:w="0" w:type="dxa"/>
            </w:tcMar>
            <w:vAlign w:val="center"/>
            <w:hideMark/>
          </w:tcPr>
          <w:p w14:paraId="28603974" w14:textId="77777777" w:rsidR="00F6356F" w:rsidRPr="00F6356F" w:rsidRDefault="00F6356F" w:rsidP="00F6356F">
            <w:pPr>
              <w:spacing w:after="0" w:line="240" w:lineRule="auto"/>
              <w:rPr>
                <w:rFonts w:ascii="Times New Roman" w:eastAsia="Times New Roman" w:hAnsi="Times New Roman" w:cs="Times New Roman"/>
                <w:color w:val="999999"/>
                <w:sz w:val="18"/>
                <w:szCs w:val="18"/>
                <w:lang w:eastAsia="en-GB"/>
              </w:rPr>
            </w:pPr>
            <w:r w:rsidRPr="00F6356F">
              <w:rPr>
                <w:rFonts w:ascii="Times New Roman" w:eastAsia="Times New Roman" w:hAnsi="Times New Roman" w:cs="Times New Roman"/>
                <w:color w:val="999999"/>
                <w:sz w:val="18"/>
                <w:szCs w:val="18"/>
                <w:lang w:eastAsia="en-GB"/>
              </w:rPr>
              <w:lastRenderedPageBreak/>
              <w:t>“People on the beach get up from the towels to see what is happening as it looks like planes are about to land on their heads. Local people react to those big ones now as they are really noisy.”</w:t>
            </w:r>
          </w:p>
        </w:tc>
      </w:tr>
      <w:tr w:rsidR="00F6356F" w:rsidRPr="00F6356F" w14:paraId="5CAB8C58" w14:textId="77777777" w:rsidTr="00F6356F">
        <w:trPr>
          <w:jc w:val="center"/>
        </w:trPr>
        <w:tc>
          <w:tcPr>
            <w:tcW w:w="0" w:type="auto"/>
            <w:tcBorders>
              <w:bottom w:val="single" w:sz="18" w:space="0" w:color="DDDDDD"/>
            </w:tcBorders>
            <w:tcMar>
              <w:top w:w="0" w:type="dxa"/>
              <w:left w:w="0" w:type="dxa"/>
              <w:bottom w:w="300" w:type="dxa"/>
              <w:right w:w="0" w:type="dxa"/>
            </w:tcMar>
            <w:vAlign w:val="center"/>
            <w:hideMark/>
          </w:tcPr>
          <w:p w14:paraId="342A7A88" w14:textId="77777777" w:rsidR="00F6356F" w:rsidRPr="00F6356F" w:rsidRDefault="00F6356F" w:rsidP="00F6356F">
            <w:pPr>
              <w:spacing w:after="0" w:line="240" w:lineRule="auto"/>
              <w:rPr>
                <w:rFonts w:ascii="Times New Roman" w:eastAsia="Times New Roman" w:hAnsi="Times New Roman" w:cs="Times New Roman"/>
                <w:color w:val="999999"/>
                <w:sz w:val="18"/>
                <w:szCs w:val="18"/>
                <w:lang w:eastAsia="en-GB"/>
              </w:rPr>
            </w:pPr>
            <w:r w:rsidRPr="00F6356F">
              <w:rPr>
                <w:rFonts w:ascii="Times New Roman" w:eastAsia="Times New Roman" w:hAnsi="Times New Roman" w:cs="Times New Roman"/>
                <w:color w:val="999999"/>
                <w:sz w:val="18"/>
                <w:szCs w:val="18"/>
                <w:lang w:eastAsia="en-GB"/>
              </w:rPr>
              <w:t xml:space="preserve">Almira </w:t>
            </w:r>
            <w:proofErr w:type="spellStart"/>
            <w:r w:rsidRPr="00F6356F">
              <w:rPr>
                <w:rFonts w:ascii="Times New Roman" w:eastAsia="Times New Roman" w:hAnsi="Times New Roman" w:cs="Times New Roman"/>
                <w:color w:val="999999"/>
                <w:sz w:val="18"/>
                <w:szCs w:val="18"/>
                <w:lang w:eastAsia="en-GB"/>
              </w:rPr>
              <w:t>Brtan</w:t>
            </w:r>
            <w:proofErr w:type="spellEnd"/>
            <w:r w:rsidRPr="00F6356F">
              <w:rPr>
                <w:rFonts w:ascii="Times New Roman" w:eastAsia="Times New Roman" w:hAnsi="Times New Roman" w:cs="Times New Roman"/>
                <w:color w:val="999999"/>
                <w:sz w:val="18"/>
                <w:szCs w:val="18"/>
                <w:lang w:eastAsia="en-GB"/>
              </w:rPr>
              <w:t>, owner of holiday apartments near the airport</w:t>
            </w:r>
          </w:p>
        </w:tc>
      </w:tr>
    </w:tbl>
    <w:p w14:paraId="3C33FD1C" w14:textId="77777777" w:rsidR="00F6356F" w:rsidRPr="00F6356F" w:rsidRDefault="00F6356F" w:rsidP="00F6356F">
      <w:pPr>
        <w:spacing w:before="360" w:after="360" w:line="240" w:lineRule="auto"/>
        <w:jc w:val="center"/>
        <w:rPr>
          <w:rFonts w:ascii="Times New Roman" w:eastAsia="Times New Roman" w:hAnsi="Times New Roman" w:cs="Times New Roman"/>
          <w:sz w:val="24"/>
          <w:szCs w:val="24"/>
          <w:lang w:eastAsia="en-GB"/>
        </w:rPr>
      </w:pPr>
      <w:r w:rsidRPr="00F6356F">
        <w:rPr>
          <w:rFonts w:ascii="Arial" w:eastAsia="Times New Roman" w:hAnsi="Arial" w:cs="Arial"/>
          <w:color w:val="4D4D4D"/>
          <w:sz w:val="24"/>
          <w:szCs w:val="24"/>
          <w:lang w:eastAsia="en-GB"/>
        </w:rPr>
        <w:t>Air traffic control at Rijeka declined to comment on the planes’ cargo, but admitted that there had been “many more” of these types of flights this year.</w:t>
      </w:r>
    </w:p>
    <w:p w14:paraId="3181FFA7"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color w:val="4D4D4D"/>
          <w:sz w:val="24"/>
          <w:szCs w:val="24"/>
          <w:lang w:eastAsia="en-GB"/>
        </w:rPr>
        <w:t>The upsurge appears to be the result of the Pentagon’s decision to </w:t>
      </w:r>
      <w:hyperlink r:id="rId20" w:tgtFrame="_blank" w:history="1">
        <w:r w:rsidRPr="00F6356F">
          <w:rPr>
            <w:rFonts w:ascii="Arial" w:eastAsia="Times New Roman" w:hAnsi="Arial" w:cs="Arial"/>
            <w:color w:val="00ADEF"/>
            <w:sz w:val="24"/>
            <w:szCs w:val="24"/>
            <w:lang w:eastAsia="en-GB"/>
          </w:rPr>
          <w:t>switch its arms supply-line route to Syria away from Germany</w:t>
        </w:r>
      </w:hyperlink>
      <w:r w:rsidRPr="00F6356F">
        <w:rPr>
          <w:rFonts w:ascii="Arial" w:eastAsia="Times New Roman" w:hAnsi="Arial" w:cs="Arial"/>
          <w:color w:val="4D4D4D"/>
          <w:sz w:val="24"/>
          <w:szCs w:val="24"/>
          <w:lang w:eastAsia="en-GB"/>
        </w:rPr>
        <w:t>.</w:t>
      </w:r>
    </w:p>
    <w:p w14:paraId="63397365"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color w:val="4D4D4D"/>
          <w:sz w:val="24"/>
          <w:szCs w:val="24"/>
          <w:lang w:eastAsia="en-GB"/>
        </w:rPr>
        <w:t xml:space="preserve">Since April, ten flights have been operated by Pentagon-commissioned air carriers between Rijeka and the US’s airbase in Qatar, Al </w:t>
      </w:r>
      <w:proofErr w:type="spellStart"/>
      <w:r w:rsidRPr="00F6356F">
        <w:rPr>
          <w:rFonts w:ascii="Arial" w:eastAsia="Times New Roman" w:hAnsi="Arial" w:cs="Arial"/>
          <w:color w:val="4D4D4D"/>
          <w:sz w:val="24"/>
          <w:szCs w:val="24"/>
          <w:lang w:eastAsia="en-GB"/>
        </w:rPr>
        <w:t>Udeid</w:t>
      </w:r>
      <w:proofErr w:type="spellEnd"/>
      <w:r w:rsidRPr="00F6356F">
        <w:rPr>
          <w:rFonts w:ascii="Arial" w:eastAsia="Times New Roman" w:hAnsi="Arial" w:cs="Arial"/>
          <w:color w:val="4D4D4D"/>
          <w:sz w:val="24"/>
          <w:szCs w:val="24"/>
          <w:lang w:eastAsia="en-GB"/>
        </w:rPr>
        <w:t xml:space="preserve"> Air Base, with the last taking off on September 25.</w:t>
      </w:r>
    </w:p>
    <w:p w14:paraId="2E0CDFB4"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color w:val="4D4D4D"/>
          <w:sz w:val="24"/>
          <w:szCs w:val="24"/>
          <w:lang w:eastAsia="en-GB"/>
        </w:rPr>
        <w:t>Each used a specific call-sign, ‘CMB’, </w:t>
      </w:r>
      <w:hyperlink r:id="rId21" w:tgtFrame="_blank" w:history="1">
        <w:r w:rsidRPr="00F6356F">
          <w:rPr>
            <w:rFonts w:ascii="Arial" w:eastAsia="Times New Roman" w:hAnsi="Arial" w:cs="Arial"/>
            <w:color w:val="00ADEF"/>
            <w:sz w:val="24"/>
            <w:szCs w:val="24"/>
            <w:lang w:eastAsia="en-GB"/>
          </w:rPr>
          <w:t>given to cargo flights chartered by the Pentagon </w:t>
        </w:r>
      </w:hyperlink>
      <w:r w:rsidRPr="00F6356F">
        <w:rPr>
          <w:rFonts w:ascii="Arial" w:eastAsia="Times New Roman" w:hAnsi="Arial" w:cs="Arial"/>
          <w:color w:val="4D4D4D"/>
          <w:sz w:val="24"/>
          <w:szCs w:val="24"/>
          <w:lang w:eastAsia="en-GB"/>
        </w:rPr>
        <w:t>. Before landing in Rijeka, the planes used a commercial flight number, indicating that the military cargo was picked up in Croatia.</w:t>
      </w:r>
    </w:p>
    <w:p w14:paraId="3EEED974"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color w:val="4D4D4D"/>
          <w:sz w:val="24"/>
          <w:szCs w:val="24"/>
          <w:lang w:eastAsia="en-GB"/>
        </w:rPr>
        <w:t>Evidence collected by BIRN suggests the cargo is likely to have been former Eastern Bloc countries’ arms destined for the Middle East.</w:t>
      </w:r>
    </w:p>
    <w:p w14:paraId="6C19018B"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hyperlink r:id="rId22" w:tgtFrame="_blank" w:history="1">
        <w:r w:rsidRPr="00F6356F">
          <w:rPr>
            <w:rFonts w:ascii="Arial" w:eastAsia="Times New Roman" w:hAnsi="Arial" w:cs="Arial"/>
            <w:color w:val="00ADEF"/>
            <w:sz w:val="24"/>
            <w:szCs w:val="24"/>
            <w:lang w:eastAsia="en-GB"/>
          </w:rPr>
          <w:t>Qatar has not been named as an official hub for the Pentagon’s programme of arming anti-ISIS fighters, but is listed as the headquarters for US air operations for Syria, Iraq and Afghanistan</w:t>
        </w:r>
      </w:hyperlink>
      <w:r w:rsidRPr="00F6356F">
        <w:rPr>
          <w:rFonts w:ascii="Arial" w:eastAsia="Times New Roman" w:hAnsi="Arial" w:cs="Arial"/>
          <w:color w:val="4D4D4D"/>
          <w:sz w:val="24"/>
          <w:szCs w:val="24"/>
          <w:lang w:eastAsia="en-GB"/>
        </w:rPr>
        <w:t>.</w:t>
      </w:r>
    </w:p>
    <w:p w14:paraId="165D1980"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color w:val="4D4D4D"/>
          <w:sz w:val="24"/>
          <w:szCs w:val="24"/>
          <w:lang w:eastAsia="en-GB"/>
        </w:rPr>
        <w:t>Flight records also show that Pentagon-commissioned cargo planes regularly transport military supplies between Qatar and Kuwait, one of the depots for </w:t>
      </w:r>
      <w:hyperlink r:id="rId23" w:tgtFrame="_blank" w:history="1">
        <w:r w:rsidRPr="00F6356F">
          <w:rPr>
            <w:rFonts w:ascii="Arial" w:eastAsia="Times New Roman" w:hAnsi="Arial" w:cs="Arial"/>
            <w:color w:val="00ADEF"/>
            <w:sz w:val="24"/>
            <w:szCs w:val="24"/>
            <w:lang w:eastAsia="en-GB"/>
          </w:rPr>
          <w:t>weapons destined for Syrian rebels</w:t>
        </w:r>
      </w:hyperlink>
      <w:r w:rsidRPr="00F6356F">
        <w:rPr>
          <w:rFonts w:ascii="Arial" w:eastAsia="Times New Roman" w:hAnsi="Arial" w:cs="Arial"/>
          <w:color w:val="4D4D4D"/>
          <w:sz w:val="24"/>
          <w:szCs w:val="24"/>
          <w:lang w:eastAsia="en-GB"/>
        </w:rPr>
        <w:t>.</w:t>
      </w:r>
    </w:p>
    <w:p w14:paraId="0CA7FB7A"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color w:val="4D4D4D"/>
          <w:sz w:val="24"/>
          <w:szCs w:val="24"/>
          <w:lang w:eastAsia="en-GB"/>
        </w:rPr>
        <w:t>In June and July, another four flights to Rijeka were carried out by the Azerbaijan airlines Silk Way, which runs a fleet of giant, Russian-built Ilyushin-76 aircraft.</w:t>
      </w:r>
    </w:p>
    <w:p w14:paraId="23671EBC"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hyperlink r:id="rId24" w:history="1">
        <w:r w:rsidRPr="00F6356F">
          <w:rPr>
            <w:rFonts w:ascii="Arial" w:eastAsia="Times New Roman" w:hAnsi="Arial" w:cs="Arial"/>
            <w:color w:val="00ADEF"/>
            <w:sz w:val="24"/>
            <w:szCs w:val="24"/>
            <w:lang w:eastAsia="en-GB"/>
          </w:rPr>
          <w:t>Leaked documents from the cargo carrier reveal that these aircraft delivered ammunition for Soviet-style weapons from Azerbaijan to the Croatian coast on behalf of the Pentagon’s Special Operations Command, SOCOM</w:t>
        </w:r>
      </w:hyperlink>
      <w:r w:rsidRPr="00F6356F">
        <w:rPr>
          <w:rFonts w:ascii="Arial" w:eastAsia="Times New Roman" w:hAnsi="Arial" w:cs="Arial"/>
          <w:color w:val="4D4D4D"/>
          <w:sz w:val="24"/>
          <w:szCs w:val="24"/>
          <w:lang w:eastAsia="en-GB"/>
        </w:rPr>
        <w:t>.</w:t>
      </w:r>
    </w:p>
    <w:tbl>
      <w:tblPr>
        <w:tblW w:w="9600" w:type="dxa"/>
        <w:jc w:val="center"/>
        <w:tblBorders>
          <w:bottom w:val="single" w:sz="6" w:space="0" w:color="CCCCCC"/>
        </w:tblBorders>
        <w:tblCellMar>
          <w:top w:w="15" w:type="dxa"/>
          <w:left w:w="15" w:type="dxa"/>
          <w:bottom w:w="15" w:type="dxa"/>
          <w:right w:w="15" w:type="dxa"/>
        </w:tblCellMar>
        <w:tblLook w:val="04A0" w:firstRow="1" w:lastRow="0" w:firstColumn="1" w:lastColumn="0" w:noHBand="0" w:noVBand="1"/>
      </w:tblPr>
      <w:tblGrid>
        <w:gridCol w:w="9600"/>
      </w:tblGrid>
      <w:tr w:rsidR="00F6356F" w:rsidRPr="00F6356F" w14:paraId="5C592AA6" w14:textId="77777777" w:rsidTr="00F6356F">
        <w:trPr>
          <w:jc w:val="center"/>
        </w:trPr>
        <w:tc>
          <w:tcPr>
            <w:tcW w:w="0" w:type="auto"/>
            <w:tcBorders>
              <w:top w:val="nil"/>
              <w:left w:val="nil"/>
              <w:bottom w:val="nil"/>
              <w:right w:val="nil"/>
            </w:tcBorders>
            <w:tcMar>
              <w:top w:w="0" w:type="dxa"/>
              <w:left w:w="0" w:type="dxa"/>
              <w:bottom w:w="75" w:type="dxa"/>
              <w:right w:w="0" w:type="dxa"/>
            </w:tcMar>
            <w:vAlign w:val="center"/>
            <w:hideMark/>
          </w:tcPr>
          <w:p w14:paraId="4612DA9A" w14:textId="77777777" w:rsidR="00F6356F" w:rsidRPr="00F6356F" w:rsidRDefault="00F6356F" w:rsidP="00F6356F">
            <w:pPr>
              <w:spacing w:after="0" w:line="240" w:lineRule="auto"/>
              <w:rPr>
                <w:rFonts w:ascii="Times New Roman" w:eastAsia="Times New Roman" w:hAnsi="Times New Roman" w:cs="Times New Roman"/>
                <w:color w:val="999999"/>
                <w:sz w:val="18"/>
                <w:szCs w:val="18"/>
                <w:lang w:eastAsia="en-GB"/>
              </w:rPr>
            </w:pPr>
          </w:p>
        </w:tc>
      </w:tr>
      <w:tr w:rsidR="00F6356F" w:rsidRPr="00F6356F" w14:paraId="3E1EE0D6" w14:textId="77777777" w:rsidTr="00F6356F">
        <w:trPr>
          <w:jc w:val="center"/>
        </w:trPr>
        <w:tc>
          <w:tcPr>
            <w:tcW w:w="0" w:type="auto"/>
            <w:tcBorders>
              <w:top w:val="nil"/>
              <w:left w:val="nil"/>
              <w:bottom w:val="nil"/>
              <w:right w:val="nil"/>
            </w:tcBorders>
            <w:tcMar>
              <w:top w:w="0" w:type="dxa"/>
              <w:left w:w="0" w:type="dxa"/>
              <w:bottom w:w="75" w:type="dxa"/>
              <w:right w:w="0" w:type="dxa"/>
            </w:tcMar>
            <w:vAlign w:val="center"/>
            <w:hideMark/>
          </w:tcPr>
          <w:p w14:paraId="63C600F0" w14:textId="77777777" w:rsidR="00F6356F" w:rsidRPr="00F6356F" w:rsidRDefault="00F6356F" w:rsidP="00F6356F">
            <w:pPr>
              <w:spacing w:after="0" w:line="240" w:lineRule="auto"/>
              <w:rPr>
                <w:rFonts w:ascii="Times New Roman" w:eastAsia="Times New Roman" w:hAnsi="Times New Roman" w:cs="Times New Roman"/>
                <w:color w:val="999999"/>
                <w:sz w:val="18"/>
                <w:szCs w:val="18"/>
                <w:lang w:eastAsia="en-GB"/>
              </w:rPr>
            </w:pPr>
            <w:r w:rsidRPr="00F6356F">
              <w:rPr>
                <w:rFonts w:ascii="Times New Roman" w:eastAsia="Times New Roman" w:hAnsi="Times New Roman" w:cs="Times New Roman"/>
                <w:color w:val="999999"/>
                <w:sz w:val="18"/>
                <w:szCs w:val="18"/>
                <w:lang w:eastAsia="en-GB"/>
              </w:rPr>
              <w:t>These files reveal that $16million of Bulgarian ammunition destined for Pentagon-backed forces in Syria and Iraq was due to be routed through Germany but later this was changed to Croatia.</w:t>
            </w:r>
          </w:p>
        </w:tc>
      </w:tr>
    </w:tbl>
    <w:p w14:paraId="41A44FED" w14:textId="77777777" w:rsidR="00F6356F" w:rsidRPr="00F6356F" w:rsidRDefault="00F6356F" w:rsidP="00F6356F">
      <w:pPr>
        <w:spacing w:before="360" w:after="360" w:line="240" w:lineRule="auto"/>
        <w:jc w:val="center"/>
        <w:rPr>
          <w:rFonts w:ascii="Times New Roman" w:eastAsia="Times New Roman" w:hAnsi="Times New Roman" w:cs="Times New Roman"/>
          <w:sz w:val="24"/>
          <w:szCs w:val="24"/>
          <w:lang w:eastAsia="en-GB"/>
        </w:rPr>
      </w:pPr>
      <w:r w:rsidRPr="00F6356F">
        <w:rPr>
          <w:rFonts w:ascii="Arial" w:eastAsia="Times New Roman" w:hAnsi="Arial" w:cs="Arial"/>
          <w:color w:val="4D4D4D"/>
          <w:sz w:val="24"/>
          <w:szCs w:val="24"/>
          <w:lang w:eastAsia="en-GB"/>
        </w:rPr>
        <w:t>SOCOM, a secretive branch of the US military, buys equipment for anti-ISIS rebels in Syria, as well as other sensitive partners. </w:t>
      </w:r>
      <w:hyperlink r:id="rId25" w:tgtFrame="_blank" w:history="1">
        <w:r w:rsidRPr="00F6356F">
          <w:rPr>
            <w:rFonts w:ascii="Arial" w:eastAsia="Times New Roman" w:hAnsi="Arial" w:cs="Arial"/>
            <w:color w:val="00ADEF"/>
            <w:sz w:val="24"/>
            <w:szCs w:val="24"/>
            <w:lang w:eastAsia="en-GB"/>
          </w:rPr>
          <w:t>It is a key player in funnelling up to $2.2 billion of arms to Syrian fighters from former Eastern Bloc countries</w:t>
        </w:r>
      </w:hyperlink>
      <w:r w:rsidRPr="00F6356F">
        <w:rPr>
          <w:rFonts w:ascii="Arial" w:eastAsia="Times New Roman" w:hAnsi="Arial" w:cs="Arial"/>
          <w:color w:val="4D4D4D"/>
          <w:sz w:val="24"/>
          <w:szCs w:val="24"/>
          <w:lang w:eastAsia="en-GB"/>
        </w:rPr>
        <w:t>.</w:t>
      </w:r>
    </w:p>
    <w:p w14:paraId="579B1D4C"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color w:val="4D4D4D"/>
          <w:sz w:val="24"/>
          <w:szCs w:val="24"/>
          <w:lang w:eastAsia="en-GB"/>
        </w:rPr>
        <w:t>Rijeka’s transformation into a hub for military flights came after the US stopped supplying former Eastern Bloc arms to Syria through military bases in Germany.</w:t>
      </w:r>
    </w:p>
    <w:p w14:paraId="74BFE385"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color w:val="4D4D4D"/>
          <w:sz w:val="24"/>
          <w:szCs w:val="24"/>
          <w:lang w:eastAsia="en-GB"/>
        </w:rPr>
        <w:t>As BIRN previously reported, leaked emails obtained by reporters reveal that in December 2016, the Pentagon ordered its contractors working on the supply-line to stop trucking weapons to US army bases in Germany because Berlin had become “very sensitive” about the deliveries.</w:t>
      </w:r>
    </w:p>
    <w:p w14:paraId="00884946"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color w:val="4D4D4D"/>
          <w:sz w:val="24"/>
          <w:szCs w:val="24"/>
          <w:lang w:eastAsia="en-GB"/>
        </w:rPr>
        <w:t>The Pentagon has refused to confirm that its contractors used Germany for the transfer of military equipment to Syria.</w:t>
      </w:r>
    </w:p>
    <w:p w14:paraId="076FC1E6"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color w:val="4D4D4D"/>
          <w:sz w:val="24"/>
          <w:szCs w:val="24"/>
          <w:lang w:eastAsia="en-GB"/>
        </w:rPr>
        <w:lastRenderedPageBreak/>
        <w:t>But information published by the Federal Procurement Data System, an online library of US official spending, provides further evidence that the Pentagon did use German bases, as well as proof that weapons to Syria were shipped through Croatia.</w:t>
      </w:r>
    </w:p>
    <w:p w14:paraId="656E4243"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color w:val="4D4D4D"/>
          <w:sz w:val="24"/>
          <w:szCs w:val="24"/>
          <w:lang w:eastAsia="en-GB"/>
        </w:rPr>
        <w:t>According to the document, which was found in the online library by BIRN’s reporters, the Pentagon ordered nearly $16 million of Bulgarian ammunition for Iraq and Syrian fighters in September 2016.  </w:t>
      </w:r>
    </w:p>
    <w:p w14:paraId="51F0E209"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color w:val="4D4D4D"/>
          <w:sz w:val="24"/>
          <w:szCs w:val="24"/>
          <w:lang w:eastAsia="en-GB"/>
        </w:rPr>
        <w:t>In April 2017, this order was amended to reveal that the delivery point, which had not previously been disclosed, had been switched from Germany to Croatia.</w:t>
      </w:r>
    </w:p>
    <w:p w14:paraId="211C65C3"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hyperlink r:id="rId26" w:history="1">
        <w:r w:rsidRPr="00F6356F">
          <w:rPr>
            <w:rFonts w:ascii="Arial" w:eastAsia="Times New Roman" w:hAnsi="Arial" w:cs="Arial"/>
            <w:color w:val="00ADEF"/>
            <w:sz w:val="24"/>
            <w:szCs w:val="24"/>
            <w:lang w:eastAsia="en-GB"/>
          </w:rPr>
          <w:t xml:space="preserve">The arrival of the cargo flights on the Croatian island of </w:t>
        </w:r>
        <w:proofErr w:type="spellStart"/>
        <w:r w:rsidRPr="00F6356F">
          <w:rPr>
            <w:rFonts w:ascii="Arial" w:eastAsia="Times New Roman" w:hAnsi="Arial" w:cs="Arial"/>
            <w:color w:val="00ADEF"/>
            <w:sz w:val="24"/>
            <w:szCs w:val="24"/>
            <w:lang w:eastAsia="en-GB"/>
          </w:rPr>
          <w:t>Krk</w:t>
        </w:r>
        <w:proofErr w:type="spellEnd"/>
        <w:r w:rsidRPr="00F6356F">
          <w:rPr>
            <w:rFonts w:ascii="Arial" w:eastAsia="Times New Roman" w:hAnsi="Arial" w:cs="Arial"/>
            <w:color w:val="00ADEF"/>
            <w:sz w:val="24"/>
            <w:szCs w:val="24"/>
            <w:lang w:eastAsia="en-GB"/>
          </w:rPr>
          <w:t xml:space="preserve"> also coincides with the first Pentagon contract in a decade with Alan Agency, the Croatian state-owned arms broker. The Pentagon signed a deal worth up to $12.4 million for former Eastern Bloc weapons in April.</w:t>
        </w:r>
      </w:hyperlink>
    </w:p>
    <w:tbl>
      <w:tblPr>
        <w:tblW w:w="9600" w:type="dxa"/>
        <w:jc w:val="center"/>
        <w:tblBorders>
          <w:bottom w:val="single" w:sz="6" w:space="0" w:color="CCCCCC"/>
        </w:tblBorders>
        <w:tblCellMar>
          <w:top w:w="15" w:type="dxa"/>
          <w:left w:w="15" w:type="dxa"/>
          <w:bottom w:w="15" w:type="dxa"/>
          <w:right w:w="15" w:type="dxa"/>
        </w:tblCellMar>
        <w:tblLook w:val="04A0" w:firstRow="1" w:lastRow="0" w:firstColumn="1" w:lastColumn="0" w:noHBand="0" w:noVBand="1"/>
      </w:tblPr>
      <w:tblGrid>
        <w:gridCol w:w="9600"/>
      </w:tblGrid>
      <w:tr w:rsidR="00F6356F" w:rsidRPr="00F6356F" w14:paraId="065CD9E4" w14:textId="77777777" w:rsidTr="00F6356F">
        <w:trPr>
          <w:jc w:val="center"/>
        </w:trPr>
        <w:tc>
          <w:tcPr>
            <w:tcW w:w="0" w:type="auto"/>
            <w:tcBorders>
              <w:top w:val="nil"/>
              <w:left w:val="nil"/>
              <w:bottom w:val="nil"/>
              <w:right w:val="nil"/>
            </w:tcBorders>
            <w:tcMar>
              <w:top w:w="0" w:type="dxa"/>
              <w:left w:w="0" w:type="dxa"/>
              <w:bottom w:w="75" w:type="dxa"/>
              <w:right w:w="0" w:type="dxa"/>
            </w:tcMar>
            <w:vAlign w:val="center"/>
            <w:hideMark/>
          </w:tcPr>
          <w:p w14:paraId="5978B24B" w14:textId="47603438" w:rsidR="00F6356F" w:rsidRPr="00F6356F" w:rsidRDefault="00F6356F" w:rsidP="00F6356F">
            <w:pPr>
              <w:spacing w:after="0" w:line="240" w:lineRule="auto"/>
              <w:rPr>
                <w:rFonts w:ascii="Times New Roman" w:eastAsia="Times New Roman" w:hAnsi="Times New Roman" w:cs="Times New Roman"/>
                <w:color w:val="999999"/>
                <w:sz w:val="18"/>
                <w:szCs w:val="18"/>
                <w:lang w:eastAsia="en-GB"/>
              </w:rPr>
            </w:pPr>
            <w:r w:rsidRPr="00F6356F">
              <w:rPr>
                <w:rFonts w:ascii="Times New Roman" w:eastAsia="Times New Roman" w:hAnsi="Times New Roman" w:cs="Times New Roman"/>
                <w:noProof/>
                <w:color w:val="999999"/>
                <w:sz w:val="18"/>
                <w:szCs w:val="18"/>
                <w:lang w:eastAsia="en-GB"/>
              </w:rPr>
              <w:drawing>
                <wp:inline distT="0" distB="0" distL="0" distR="0" wp14:anchorId="726C208B" wp14:editId="4FB3FF91">
                  <wp:extent cx="4133850" cy="6096000"/>
                  <wp:effectExtent l="0" t="0" r="0" b="0"/>
                  <wp:docPr id="3" name="Picture 3" descr="G:\Research Library\0TEST_Silkway_Files\Balkans Insight articles_Wayback Machine\Croatian Island Airport Becomes Pentagon Hub   Balkan Insight\Croatian Island Airport Becomes Pentagon Hub   Balkan Insight_files\Croatia%20Krk%20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search Library\0TEST_Silkway_Files\Balkans Insight articles_Wayback Machine\Croatian Island Airport Becomes Pentagon Hub   Balkan Insight\Croatian Island Airport Becomes Pentagon Hub   Balkan Insight_files\Croatia%20Krk%20Graph.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3850" cy="6096000"/>
                          </a:xfrm>
                          <a:prstGeom prst="rect">
                            <a:avLst/>
                          </a:prstGeom>
                          <a:noFill/>
                          <a:ln>
                            <a:noFill/>
                          </a:ln>
                        </pic:spPr>
                      </pic:pic>
                    </a:graphicData>
                  </a:graphic>
                </wp:inline>
              </w:drawing>
            </w:r>
          </w:p>
        </w:tc>
      </w:tr>
    </w:tbl>
    <w:p w14:paraId="331FAFDC" w14:textId="77777777" w:rsidR="00F6356F" w:rsidRPr="00F6356F" w:rsidRDefault="00F6356F" w:rsidP="00F6356F">
      <w:pPr>
        <w:spacing w:before="360" w:after="360" w:line="240" w:lineRule="auto"/>
        <w:jc w:val="center"/>
        <w:rPr>
          <w:rFonts w:ascii="Times New Roman" w:eastAsia="Times New Roman" w:hAnsi="Times New Roman" w:cs="Times New Roman"/>
          <w:sz w:val="24"/>
          <w:szCs w:val="24"/>
          <w:lang w:eastAsia="en-GB"/>
        </w:rPr>
      </w:pPr>
      <w:r w:rsidRPr="00F6356F">
        <w:rPr>
          <w:rFonts w:ascii="Arial" w:eastAsia="Times New Roman" w:hAnsi="Arial" w:cs="Arial"/>
          <w:color w:val="4D4D4D"/>
          <w:sz w:val="24"/>
          <w:szCs w:val="24"/>
          <w:lang w:eastAsia="en-GB"/>
        </w:rPr>
        <w:t>When asked by BIRN about the final destination of these weapons, Alan Agency rejected any suggestion of impropriety.</w:t>
      </w:r>
    </w:p>
    <w:p w14:paraId="61AA4EF4"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color w:val="4D4D4D"/>
          <w:sz w:val="24"/>
          <w:szCs w:val="24"/>
          <w:lang w:eastAsia="en-GB"/>
        </w:rPr>
        <w:t>“We strongly deny all conclusions and assumptions from your messages,” the agency said.</w:t>
      </w:r>
    </w:p>
    <w:p w14:paraId="5DA3E425"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color w:val="4D4D4D"/>
          <w:sz w:val="24"/>
          <w:szCs w:val="24"/>
          <w:lang w:eastAsia="en-GB"/>
        </w:rPr>
        <w:lastRenderedPageBreak/>
        <w:t>The Croatian government and the Pentagon did not respond to requests for a comment on Rijeka’s use as a hub for military flights. (Croatia's ministry of defence and foreign affairs and aviation authority did not respond, while the Ministry of Trade said the information was confidential.)</w:t>
      </w:r>
    </w:p>
    <w:p w14:paraId="737442CB"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proofErr w:type="spellStart"/>
      <w:r w:rsidRPr="00F6356F">
        <w:rPr>
          <w:rFonts w:ascii="Arial" w:eastAsia="Times New Roman" w:hAnsi="Arial" w:cs="Arial"/>
          <w:color w:val="4D4D4D"/>
          <w:sz w:val="24"/>
          <w:szCs w:val="24"/>
          <w:lang w:eastAsia="en-GB"/>
        </w:rPr>
        <w:t>Damir</w:t>
      </w:r>
      <w:proofErr w:type="spellEnd"/>
      <w:r w:rsidRPr="00F6356F">
        <w:rPr>
          <w:rFonts w:ascii="Arial" w:eastAsia="Times New Roman" w:hAnsi="Arial" w:cs="Arial"/>
          <w:color w:val="4D4D4D"/>
          <w:sz w:val="24"/>
          <w:szCs w:val="24"/>
          <w:lang w:eastAsia="en-GB"/>
        </w:rPr>
        <w:t xml:space="preserve"> </w:t>
      </w:r>
      <w:proofErr w:type="spellStart"/>
      <w:r w:rsidRPr="00F6356F">
        <w:rPr>
          <w:rFonts w:ascii="Arial" w:eastAsia="Times New Roman" w:hAnsi="Arial" w:cs="Arial"/>
          <w:color w:val="4D4D4D"/>
          <w:sz w:val="24"/>
          <w:szCs w:val="24"/>
          <w:lang w:eastAsia="en-GB"/>
        </w:rPr>
        <w:t>Ruzic</w:t>
      </w:r>
      <w:proofErr w:type="spellEnd"/>
      <w:r w:rsidRPr="00F6356F">
        <w:rPr>
          <w:rFonts w:ascii="Arial" w:eastAsia="Times New Roman" w:hAnsi="Arial" w:cs="Arial"/>
          <w:color w:val="4D4D4D"/>
          <w:sz w:val="24"/>
          <w:szCs w:val="24"/>
          <w:lang w:eastAsia="en-GB"/>
        </w:rPr>
        <w:t>, the head of air traffic at Rijeka airport, said: “There are reasons why those planes are coming here. Rijeka airport is not the one who is dragging them here.”</w:t>
      </w:r>
    </w:p>
    <w:p w14:paraId="4E336067"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proofErr w:type="spellStart"/>
      <w:r w:rsidRPr="00F6356F">
        <w:rPr>
          <w:rFonts w:ascii="Arial" w:eastAsia="Times New Roman" w:hAnsi="Arial" w:cs="Arial"/>
          <w:color w:val="4D4D4D"/>
          <w:sz w:val="24"/>
          <w:szCs w:val="24"/>
          <w:lang w:eastAsia="en-GB"/>
        </w:rPr>
        <w:t>Ruzic</w:t>
      </w:r>
      <w:proofErr w:type="spellEnd"/>
      <w:r w:rsidRPr="00F6356F">
        <w:rPr>
          <w:rFonts w:ascii="Arial" w:eastAsia="Times New Roman" w:hAnsi="Arial" w:cs="Arial"/>
          <w:color w:val="4D4D4D"/>
          <w:sz w:val="24"/>
          <w:szCs w:val="24"/>
          <w:lang w:eastAsia="en-GB"/>
        </w:rPr>
        <w:t xml:space="preserve"> added that he had not received any complaints about the increase in large cargo flights.</w:t>
      </w:r>
    </w:p>
    <w:p w14:paraId="24063699"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color w:val="4D4D4D"/>
          <w:sz w:val="24"/>
          <w:szCs w:val="24"/>
          <w:lang w:eastAsia="en-GB"/>
        </w:rPr>
        <w:t xml:space="preserve">But Almira </w:t>
      </w:r>
      <w:proofErr w:type="spellStart"/>
      <w:r w:rsidRPr="00F6356F">
        <w:rPr>
          <w:rFonts w:ascii="Arial" w:eastAsia="Times New Roman" w:hAnsi="Arial" w:cs="Arial"/>
          <w:color w:val="4D4D4D"/>
          <w:sz w:val="24"/>
          <w:szCs w:val="24"/>
          <w:lang w:eastAsia="en-GB"/>
        </w:rPr>
        <w:t>Brtan</w:t>
      </w:r>
      <w:proofErr w:type="spellEnd"/>
      <w:r w:rsidRPr="00F6356F">
        <w:rPr>
          <w:rFonts w:ascii="Arial" w:eastAsia="Times New Roman" w:hAnsi="Arial" w:cs="Arial"/>
          <w:color w:val="4D4D4D"/>
          <w:sz w:val="24"/>
          <w:szCs w:val="24"/>
          <w:lang w:eastAsia="en-GB"/>
        </w:rPr>
        <w:t>, who rents out holiday apartments near the airport, described how some of her guests thought that “a war is starting” when the cargo planes, such as the giant Ilyushin-76, flew overhead.</w:t>
      </w:r>
    </w:p>
    <w:p w14:paraId="1D6943A1"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color w:val="4D4D4D"/>
          <w:sz w:val="24"/>
          <w:szCs w:val="24"/>
          <w:lang w:eastAsia="en-GB"/>
        </w:rPr>
        <w:t xml:space="preserve">“They jump around so we need to calm them down and explain that those are airplanes,” </w:t>
      </w:r>
      <w:proofErr w:type="spellStart"/>
      <w:r w:rsidRPr="00F6356F">
        <w:rPr>
          <w:rFonts w:ascii="Arial" w:eastAsia="Times New Roman" w:hAnsi="Arial" w:cs="Arial"/>
          <w:color w:val="4D4D4D"/>
          <w:sz w:val="24"/>
          <w:szCs w:val="24"/>
          <w:lang w:eastAsia="en-GB"/>
        </w:rPr>
        <w:t>Brtan</w:t>
      </w:r>
      <w:proofErr w:type="spellEnd"/>
      <w:r w:rsidRPr="00F6356F">
        <w:rPr>
          <w:rFonts w:ascii="Arial" w:eastAsia="Times New Roman" w:hAnsi="Arial" w:cs="Arial"/>
          <w:color w:val="4D4D4D"/>
          <w:sz w:val="24"/>
          <w:szCs w:val="24"/>
          <w:lang w:eastAsia="en-GB"/>
        </w:rPr>
        <w:t xml:space="preserve"> said.</w:t>
      </w:r>
    </w:p>
    <w:p w14:paraId="6A544C3B"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color w:val="4D4D4D"/>
          <w:sz w:val="24"/>
          <w:szCs w:val="24"/>
          <w:lang w:eastAsia="en-GB"/>
        </w:rPr>
        <w:t>“People on the beach get up from the towels to see what is happening as it looks like planes are about to land on their heads. Local people react to those big ones now as they are really noisy,” she added.</w:t>
      </w:r>
    </w:p>
    <w:tbl>
      <w:tblPr>
        <w:tblW w:w="9600" w:type="dxa"/>
        <w:jc w:val="center"/>
        <w:tblBorders>
          <w:bottom w:val="single" w:sz="6" w:space="0" w:color="CCCCCC"/>
        </w:tblBorders>
        <w:tblCellMar>
          <w:top w:w="15" w:type="dxa"/>
          <w:left w:w="15" w:type="dxa"/>
          <w:bottom w:w="15" w:type="dxa"/>
          <w:right w:w="15" w:type="dxa"/>
        </w:tblCellMar>
        <w:tblLook w:val="04A0" w:firstRow="1" w:lastRow="0" w:firstColumn="1" w:lastColumn="0" w:noHBand="0" w:noVBand="1"/>
      </w:tblPr>
      <w:tblGrid>
        <w:gridCol w:w="9600"/>
      </w:tblGrid>
      <w:tr w:rsidR="00F6356F" w:rsidRPr="00F6356F" w14:paraId="190B4B44" w14:textId="77777777" w:rsidTr="00F6356F">
        <w:trPr>
          <w:jc w:val="center"/>
        </w:trPr>
        <w:tc>
          <w:tcPr>
            <w:tcW w:w="0" w:type="auto"/>
            <w:tcBorders>
              <w:top w:val="nil"/>
              <w:left w:val="nil"/>
              <w:bottom w:val="nil"/>
              <w:right w:val="nil"/>
            </w:tcBorders>
            <w:tcMar>
              <w:top w:w="0" w:type="dxa"/>
              <w:left w:w="0" w:type="dxa"/>
              <w:bottom w:w="75" w:type="dxa"/>
              <w:right w:w="0" w:type="dxa"/>
            </w:tcMar>
            <w:vAlign w:val="center"/>
            <w:hideMark/>
          </w:tcPr>
          <w:p w14:paraId="3EFD5DFB" w14:textId="0BA8825B" w:rsidR="00F6356F" w:rsidRPr="00F6356F" w:rsidRDefault="00F6356F" w:rsidP="00F6356F">
            <w:pPr>
              <w:spacing w:after="0" w:line="240" w:lineRule="auto"/>
              <w:rPr>
                <w:rFonts w:ascii="Times New Roman" w:eastAsia="Times New Roman" w:hAnsi="Times New Roman" w:cs="Times New Roman"/>
                <w:color w:val="999999"/>
                <w:sz w:val="18"/>
                <w:szCs w:val="18"/>
                <w:lang w:eastAsia="en-GB"/>
              </w:rPr>
            </w:pPr>
            <w:r w:rsidRPr="00F6356F">
              <w:rPr>
                <w:rFonts w:ascii="Times New Roman" w:eastAsia="Times New Roman" w:hAnsi="Times New Roman" w:cs="Times New Roman"/>
                <w:noProof/>
                <w:color w:val="999999"/>
                <w:sz w:val="18"/>
                <w:szCs w:val="18"/>
                <w:lang w:eastAsia="en-GB"/>
              </w:rPr>
              <w:drawing>
                <wp:inline distT="0" distB="0" distL="0" distR="0" wp14:anchorId="392976F2" wp14:editId="50168992">
                  <wp:extent cx="6096000" cy="4572000"/>
                  <wp:effectExtent l="0" t="0" r="0" b="0"/>
                  <wp:docPr id="2" name="Picture 2" descr="G:\Research Library\0TEST_Silkway_Files\Balkans Insight articles_Wayback Machine\Croatian Island Airport Becomes Pentagon Hub   Balkan Insight\Croatian Island Airport Becomes Pentagon Hub   Balkan Insight_files\Airport%20K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search Library\0TEST_Silkway_Files\Balkans Insight articles_Wayback Machine\Croatian Island Airport Becomes Pentagon Hub   Balkan Insight\Croatian Island Airport Becomes Pentagon Hub   Balkan Insight_files\Airport%20Krk.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tc>
      </w:tr>
      <w:tr w:rsidR="00F6356F" w:rsidRPr="00F6356F" w14:paraId="4DAA4B2F" w14:textId="77777777" w:rsidTr="00F6356F">
        <w:trPr>
          <w:jc w:val="center"/>
        </w:trPr>
        <w:tc>
          <w:tcPr>
            <w:tcW w:w="0" w:type="auto"/>
            <w:tcBorders>
              <w:top w:val="nil"/>
              <w:left w:val="nil"/>
              <w:bottom w:val="nil"/>
              <w:right w:val="nil"/>
            </w:tcBorders>
            <w:tcMar>
              <w:top w:w="0" w:type="dxa"/>
              <w:left w:w="0" w:type="dxa"/>
              <w:bottom w:w="75" w:type="dxa"/>
              <w:right w:w="0" w:type="dxa"/>
            </w:tcMar>
            <w:vAlign w:val="center"/>
            <w:hideMark/>
          </w:tcPr>
          <w:p w14:paraId="61532473" w14:textId="77777777" w:rsidR="00F6356F" w:rsidRPr="00F6356F" w:rsidRDefault="00F6356F" w:rsidP="00F6356F">
            <w:pPr>
              <w:spacing w:after="0" w:line="240" w:lineRule="auto"/>
              <w:rPr>
                <w:rFonts w:ascii="Times New Roman" w:eastAsia="Times New Roman" w:hAnsi="Times New Roman" w:cs="Times New Roman"/>
                <w:color w:val="999999"/>
                <w:sz w:val="18"/>
                <w:szCs w:val="18"/>
                <w:lang w:eastAsia="en-GB"/>
              </w:rPr>
            </w:pPr>
            <w:r w:rsidRPr="00F6356F">
              <w:rPr>
                <w:rFonts w:ascii="Times New Roman" w:eastAsia="Times New Roman" w:hAnsi="Times New Roman" w:cs="Times New Roman"/>
                <w:color w:val="999999"/>
                <w:sz w:val="18"/>
                <w:szCs w:val="18"/>
                <w:lang w:eastAsia="en-GB"/>
              </w:rPr>
              <w:t>Pentagon commissioned planes carrying military cargo to the Middle East (left) have been sharing a runway with low-cost airlines such as this Ryanair plane. Photo: Nacional (Zagreb)</w:t>
            </w:r>
          </w:p>
        </w:tc>
      </w:tr>
    </w:tbl>
    <w:p w14:paraId="19132A23" w14:textId="77777777" w:rsidR="00F6356F" w:rsidRPr="00F6356F" w:rsidRDefault="00F6356F" w:rsidP="00F6356F">
      <w:pPr>
        <w:spacing w:before="360" w:after="360" w:line="240" w:lineRule="auto"/>
        <w:jc w:val="center"/>
        <w:rPr>
          <w:rFonts w:ascii="Times New Roman" w:eastAsia="Times New Roman" w:hAnsi="Times New Roman" w:cs="Times New Roman"/>
          <w:sz w:val="24"/>
          <w:szCs w:val="24"/>
          <w:lang w:eastAsia="en-GB"/>
        </w:rPr>
      </w:pPr>
      <w:r w:rsidRPr="00F6356F">
        <w:rPr>
          <w:rFonts w:ascii="Arial" w:eastAsia="Times New Roman" w:hAnsi="Arial" w:cs="Arial"/>
          <w:color w:val="4D4D4D"/>
          <w:sz w:val="24"/>
          <w:szCs w:val="24"/>
          <w:lang w:eastAsia="en-GB"/>
        </w:rPr>
        <w:t>A public prosecutor in Germany has announced that he will carry out a preliminary investigation into whether the Pentagon broke the law by sending weapons to Syrian rebels through its German airbases without the correct documentation.</w:t>
      </w:r>
    </w:p>
    <w:p w14:paraId="0F442EF3"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color w:val="4D4D4D"/>
          <w:sz w:val="24"/>
          <w:szCs w:val="24"/>
          <w:lang w:eastAsia="en-GB"/>
        </w:rPr>
        <w:t xml:space="preserve">The move follows the publication of an investigation by the Balkan Investigative Reporting Network, the Organized Crime and Corruption Reporting Project and </w:t>
      </w:r>
      <w:proofErr w:type="spellStart"/>
      <w:r w:rsidRPr="00F6356F">
        <w:rPr>
          <w:rFonts w:ascii="Arial" w:eastAsia="Times New Roman" w:hAnsi="Arial" w:cs="Arial"/>
          <w:color w:val="4D4D4D"/>
          <w:sz w:val="24"/>
          <w:szCs w:val="24"/>
          <w:lang w:eastAsia="en-GB"/>
        </w:rPr>
        <w:t>Süddeutsche</w:t>
      </w:r>
      <w:proofErr w:type="spellEnd"/>
      <w:r w:rsidRPr="00F6356F">
        <w:rPr>
          <w:rFonts w:ascii="Arial" w:eastAsia="Times New Roman" w:hAnsi="Arial" w:cs="Arial"/>
          <w:color w:val="4D4D4D"/>
          <w:sz w:val="24"/>
          <w:szCs w:val="24"/>
          <w:lang w:eastAsia="en-GB"/>
        </w:rPr>
        <w:t xml:space="preserve"> Zeitung in September.</w:t>
      </w:r>
    </w:p>
    <w:p w14:paraId="45C9D687"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color w:val="4D4D4D"/>
          <w:sz w:val="24"/>
          <w:szCs w:val="24"/>
          <w:lang w:eastAsia="en-GB"/>
        </w:rPr>
        <w:lastRenderedPageBreak/>
        <w:t>German law, based on the EU’s common position on arms exports, dictates that licences to transport weapons must be accompanied by end user certificates which state the final destination of the shipment and who will be using the equipment.</w:t>
      </w:r>
    </w:p>
    <w:p w14:paraId="6B37BFFF"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color w:val="4D4D4D"/>
          <w:sz w:val="24"/>
          <w:szCs w:val="24"/>
          <w:lang w:eastAsia="en-GB"/>
        </w:rPr>
        <w:t>BIRN asked officials in Zagreb why Croatia was willing to accept Syria-bound weapons that the Germans had refused, despite the fact both capitals followed the same EU-wide regulations, but received no answer.</w:t>
      </w:r>
    </w:p>
    <w:p w14:paraId="54CD9A5D"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color w:val="4D4D4D"/>
          <w:sz w:val="24"/>
          <w:szCs w:val="24"/>
          <w:lang w:eastAsia="en-GB"/>
        </w:rPr>
        <w:t>It is not the first time that Zagreb has proved a useful partner to the US efforts in Syria. Croatia was among the first countries to supply weapons to anti-Assad rebels as part of a CIA-led, Saudi-funded pipeline.</w:t>
      </w:r>
    </w:p>
    <w:p w14:paraId="6EA7BE05"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hyperlink r:id="rId29" w:tgtFrame="_blank" w:history="1">
        <w:r w:rsidRPr="00F6356F">
          <w:rPr>
            <w:rFonts w:ascii="Arial" w:eastAsia="Times New Roman" w:hAnsi="Arial" w:cs="Arial"/>
            <w:color w:val="00ADEF"/>
            <w:sz w:val="24"/>
            <w:szCs w:val="24"/>
            <w:lang w:eastAsia="en-GB"/>
          </w:rPr>
          <w:t>In the winter of 2012, dozens of cargo planes, loaded with Saudi-purchased Yugoslav-era weapons and ammunition, began leaving Zagreb for Jordan</w:t>
        </w:r>
      </w:hyperlink>
      <w:r w:rsidRPr="00F6356F">
        <w:rPr>
          <w:rFonts w:ascii="Arial" w:eastAsia="Times New Roman" w:hAnsi="Arial" w:cs="Arial"/>
          <w:color w:val="4D4D4D"/>
          <w:sz w:val="24"/>
          <w:szCs w:val="24"/>
          <w:lang w:eastAsia="en-GB"/>
        </w:rPr>
        <w:t>. Soon after, the first footage emerged of Croatian weapons in use on Syrian battlefield. </w:t>
      </w:r>
    </w:p>
    <w:p w14:paraId="3431B6A9"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i/>
          <w:iCs/>
          <w:color w:val="4D4D4D"/>
          <w:sz w:val="24"/>
          <w:szCs w:val="24"/>
          <w:lang w:eastAsia="en-GB"/>
        </w:rPr>
        <w:t>Read all the documents used in the investigation at BIRN's online library </w:t>
      </w:r>
      <w:hyperlink r:id="rId30" w:tgtFrame="_blank" w:history="1">
        <w:r w:rsidRPr="00F6356F">
          <w:rPr>
            <w:rFonts w:ascii="Arial" w:eastAsia="Times New Roman" w:hAnsi="Arial" w:cs="Arial"/>
            <w:i/>
            <w:iCs/>
            <w:color w:val="00ADEF"/>
            <w:sz w:val="24"/>
            <w:szCs w:val="24"/>
            <w:lang w:eastAsia="en-GB"/>
          </w:rPr>
          <w:t>BIRN Source</w:t>
        </w:r>
      </w:hyperlink>
      <w:r w:rsidRPr="00F6356F">
        <w:rPr>
          <w:rFonts w:ascii="Arial" w:eastAsia="Times New Roman" w:hAnsi="Arial" w:cs="Arial"/>
          <w:i/>
          <w:iCs/>
          <w:color w:val="4D4D4D"/>
          <w:sz w:val="24"/>
          <w:szCs w:val="24"/>
          <w:lang w:eastAsia="en-GB"/>
        </w:rPr>
        <w:t>.</w:t>
      </w:r>
    </w:p>
    <w:p w14:paraId="72393A26"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i/>
          <w:iCs/>
          <w:color w:val="4D4D4D"/>
          <w:sz w:val="24"/>
          <w:szCs w:val="24"/>
          <w:lang w:eastAsia="en-GB"/>
        </w:rPr>
        <w:t>This investigation is produced by BIRN as a part of Paper Trail to Better Governance project.</w:t>
      </w:r>
    </w:p>
    <w:p w14:paraId="1878ABF5" w14:textId="77777777" w:rsidR="00F6356F" w:rsidRPr="00F6356F" w:rsidRDefault="00F6356F" w:rsidP="00F6356F">
      <w:pPr>
        <w:spacing w:before="360" w:after="360" w:line="240" w:lineRule="auto"/>
        <w:jc w:val="center"/>
        <w:rPr>
          <w:rFonts w:ascii="Arial" w:eastAsia="Times New Roman" w:hAnsi="Arial" w:cs="Arial"/>
          <w:color w:val="4D4D4D"/>
          <w:sz w:val="24"/>
          <w:szCs w:val="24"/>
          <w:lang w:eastAsia="en-GB"/>
        </w:rPr>
      </w:pPr>
      <w:r w:rsidRPr="00F6356F">
        <w:rPr>
          <w:rFonts w:ascii="Arial" w:eastAsia="Times New Roman" w:hAnsi="Arial" w:cs="Arial"/>
          <w:b/>
          <w:bCs/>
          <w:i/>
          <w:iCs/>
          <w:color w:val="4D4D4D"/>
          <w:sz w:val="24"/>
          <w:szCs w:val="24"/>
          <w:lang w:eastAsia="en-GB"/>
        </w:rPr>
        <w:t>Correction</w:t>
      </w:r>
      <w:r w:rsidRPr="00F6356F">
        <w:rPr>
          <w:rFonts w:ascii="Arial" w:eastAsia="Times New Roman" w:hAnsi="Arial" w:cs="Arial"/>
          <w:i/>
          <w:iCs/>
          <w:color w:val="4D4D4D"/>
          <w:sz w:val="24"/>
          <w:szCs w:val="24"/>
          <w:lang w:eastAsia="en-GB"/>
        </w:rPr>
        <w:t>: The story was amended on October 3 to include the correct photo of the Pentagon-commissioned plane and Ryanair flight sharing a runway.</w:t>
      </w:r>
    </w:p>
    <w:p w14:paraId="68699C0F" w14:textId="77777777" w:rsidR="00F6356F" w:rsidRPr="00F6356F" w:rsidRDefault="00F6356F" w:rsidP="00F6356F">
      <w:pPr>
        <w:shd w:val="clear" w:color="auto" w:fill="000000"/>
        <w:spacing w:after="0" w:line="240" w:lineRule="auto"/>
        <w:jc w:val="right"/>
        <w:rPr>
          <w:rFonts w:ascii="Arial" w:eastAsia="Times New Roman" w:hAnsi="Arial" w:cs="Arial"/>
          <w:color w:val="333333"/>
          <w:sz w:val="20"/>
          <w:szCs w:val="20"/>
          <w:lang w:eastAsia="en-GB"/>
        </w:rPr>
      </w:pPr>
      <w:hyperlink r:id="rId31" w:history="1">
        <w:r w:rsidRPr="00F6356F">
          <w:rPr>
            <w:rFonts w:ascii="Arial" w:eastAsia="Times New Roman" w:hAnsi="Arial" w:cs="Arial"/>
            <w:color w:val="FFFFFF"/>
            <w:sz w:val="20"/>
            <w:szCs w:val="20"/>
            <w:lang w:eastAsia="en-GB"/>
          </w:rPr>
          <w:t xml:space="preserve">Back to </w:t>
        </w:r>
        <w:proofErr w:type="spellStart"/>
        <w:r w:rsidRPr="00F6356F">
          <w:rPr>
            <w:rFonts w:ascii="Arial" w:eastAsia="Times New Roman" w:hAnsi="Arial" w:cs="Arial"/>
            <w:color w:val="FFFFFF"/>
            <w:sz w:val="20"/>
            <w:szCs w:val="20"/>
            <w:lang w:eastAsia="en-GB"/>
          </w:rPr>
          <w:t>top</w:t>
        </w:r>
      </w:hyperlink>
      <w:hyperlink r:id="rId32" w:tgtFrame="_blank" w:history="1">
        <w:r w:rsidRPr="00F6356F">
          <w:rPr>
            <w:rFonts w:ascii="Arial" w:eastAsia="Times New Roman" w:hAnsi="Arial" w:cs="Arial"/>
            <w:color w:val="999999"/>
            <w:sz w:val="20"/>
            <w:szCs w:val="20"/>
            <w:lang w:eastAsia="en-GB"/>
          </w:rPr>
          <w:t>Published</w:t>
        </w:r>
        <w:proofErr w:type="spellEnd"/>
        <w:r w:rsidRPr="00F6356F">
          <w:rPr>
            <w:rFonts w:ascii="Arial" w:eastAsia="Times New Roman" w:hAnsi="Arial" w:cs="Arial"/>
            <w:color w:val="999999"/>
            <w:sz w:val="20"/>
            <w:szCs w:val="20"/>
            <w:lang w:eastAsia="en-GB"/>
          </w:rPr>
          <w:t xml:space="preserve"> by BIRN</w:t>
        </w:r>
      </w:hyperlink>
    </w:p>
    <w:p w14:paraId="3694E549" w14:textId="77777777" w:rsidR="00F6356F" w:rsidRPr="00F6356F" w:rsidRDefault="00F6356F" w:rsidP="00F6356F">
      <w:pPr>
        <w:shd w:val="clear" w:color="auto" w:fill="000000"/>
        <w:spacing w:after="0" w:line="240" w:lineRule="auto"/>
        <w:rPr>
          <w:rFonts w:ascii="Arial" w:eastAsia="Times New Roman" w:hAnsi="Arial" w:cs="Arial"/>
          <w:color w:val="333333"/>
          <w:sz w:val="20"/>
          <w:szCs w:val="20"/>
          <w:lang w:eastAsia="en-GB"/>
        </w:rPr>
      </w:pPr>
      <w:hyperlink r:id="rId33" w:history="1">
        <w:r w:rsidRPr="00F6356F">
          <w:rPr>
            <w:rFonts w:ascii="Arial" w:eastAsia="Times New Roman" w:hAnsi="Arial" w:cs="Arial"/>
            <w:color w:val="FFFFFF"/>
            <w:sz w:val="20"/>
            <w:szCs w:val="20"/>
            <w:lang w:eastAsia="en-GB"/>
          </w:rPr>
          <w:t>Back to BalkanInsight.com</w:t>
        </w:r>
      </w:hyperlink>
      <w:r w:rsidRPr="00F6356F">
        <w:rPr>
          <w:rFonts w:ascii="Arial" w:eastAsia="Times New Roman" w:hAnsi="Arial" w:cs="Arial"/>
          <w:color w:val="333333"/>
          <w:sz w:val="20"/>
          <w:szCs w:val="20"/>
          <w:lang w:eastAsia="en-GB"/>
        </w:rPr>
        <w:t> </w:t>
      </w:r>
      <w:hyperlink r:id="rId34" w:history="1">
        <w:r w:rsidRPr="00F6356F">
          <w:rPr>
            <w:rFonts w:ascii="Arial" w:eastAsia="Times New Roman" w:hAnsi="Arial" w:cs="Arial"/>
            <w:color w:val="FFFFFF"/>
            <w:sz w:val="20"/>
            <w:szCs w:val="20"/>
            <w:lang w:eastAsia="en-GB"/>
          </w:rPr>
          <w:t>Balkan Arms Trade Home</w:t>
        </w:r>
      </w:hyperlink>
      <w:r w:rsidRPr="00F6356F">
        <w:rPr>
          <w:rFonts w:ascii="Arial" w:eastAsia="Times New Roman" w:hAnsi="Arial" w:cs="Arial"/>
          <w:color w:val="333333"/>
          <w:sz w:val="20"/>
          <w:szCs w:val="20"/>
          <w:lang w:eastAsia="en-GB"/>
        </w:rPr>
        <w:t> </w:t>
      </w:r>
      <w:hyperlink r:id="rId35" w:history="1">
        <w:r w:rsidRPr="00F6356F">
          <w:rPr>
            <w:rFonts w:ascii="Arial" w:eastAsia="Times New Roman" w:hAnsi="Arial" w:cs="Arial"/>
            <w:color w:val="FFFFFF"/>
            <w:sz w:val="20"/>
            <w:szCs w:val="20"/>
            <w:lang w:eastAsia="en-GB"/>
          </w:rPr>
          <w:t>About us</w:t>
        </w:r>
      </w:hyperlink>
      <w:r w:rsidRPr="00F6356F">
        <w:rPr>
          <w:rFonts w:ascii="Arial" w:eastAsia="Times New Roman" w:hAnsi="Arial" w:cs="Arial"/>
          <w:color w:val="333333"/>
          <w:sz w:val="20"/>
          <w:szCs w:val="20"/>
          <w:lang w:eastAsia="en-GB"/>
        </w:rPr>
        <w:t> </w:t>
      </w:r>
      <w:hyperlink r:id="rId36" w:history="1">
        <w:r w:rsidRPr="00F6356F">
          <w:rPr>
            <w:rFonts w:ascii="Arial" w:eastAsia="Times New Roman" w:hAnsi="Arial" w:cs="Arial"/>
            <w:color w:val="FFFFFF"/>
            <w:sz w:val="20"/>
            <w:szCs w:val="20"/>
            <w:lang w:eastAsia="en-GB"/>
          </w:rPr>
          <w:t>Contact us</w:t>
        </w:r>
      </w:hyperlink>
      <w:r w:rsidRPr="00F6356F">
        <w:rPr>
          <w:rFonts w:ascii="Arial" w:eastAsia="Times New Roman" w:hAnsi="Arial" w:cs="Arial"/>
          <w:color w:val="333333"/>
          <w:sz w:val="20"/>
          <w:szCs w:val="20"/>
          <w:lang w:eastAsia="en-GB"/>
        </w:rPr>
        <w:t> </w:t>
      </w:r>
      <w:hyperlink r:id="rId37" w:history="1">
        <w:r w:rsidRPr="00F6356F">
          <w:rPr>
            <w:rFonts w:ascii="Arial" w:eastAsia="Times New Roman" w:hAnsi="Arial" w:cs="Arial"/>
            <w:color w:val="FFFFFF"/>
            <w:sz w:val="20"/>
            <w:szCs w:val="20"/>
            <w:bdr w:val="none" w:sz="0" w:space="0" w:color="auto" w:frame="1"/>
            <w:lang w:eastAsia="en-GB"/>
          </w:rPr>
          <w:t>Paper trail</w:t>
        </w:r>
      </w:hyperlink>
    </w:p>
    <w:p w14:paraId="092CE256" w14:textId="0FEB1C5F" w:rsidR="00F6356F" w:rsidRPr="00F6356F" w:rsidRDefault="00F6356F" w:rsidP="00F6356F">
      <w:pPr>
        <w:shd w:val="clear" w:color="auto" w:fill="000000"/>
        <w:spacing w:line="240" w:lineRule="auto"/>
        <w:rPr>
          <w:rFonts w:ascii="Arial" w:eastAsia="Times New Roman" w:hAnsi="Arial" w:cs="Arial"/>
          <w:color w:val="333333"/>
          <w:sz w:val="20"/>
          <w:szCs w:val="20"/>
          <w:lang w:eastAsia="en-GB"/>
        </w:rPr>
      </w:pPr>
      <w:r w:rsidRPr="00F6356F">
        <w:rPr>
          <w:rFonts w:ascii="Arial" w:eastAsia="Times New Roman" w:hAnsi="Arial" w:cs="Arial"/>
          <w:color w:val="AAAAAA"/>
          <w:sz w:val="20"/>
          <w:szCs w:val="20"/>
          <w:lang w:eastAsia="en-GB"/>
        </w:rPr>
        <w:t>Supported by:</w:t>
      </w:r>
      <w:r w:rsidRPr="00F6356F">
        <w:rPr>
          <w:rFonts w:ascii="Arial" w:eastAsia="Times New Roman" w:hAnsi="Arial" w:cs="Arial"/>
          <w:noProof/>
          <w:color w:val="333333"/>
          <w:sz w:val="20"/>
          <w:szCs w:val="20"/>
          <w:lang w:eastAsia="en-GB"/>
        </w:rPr>
        <w:drawing>
          <wp:inline distT="0" distB="0" distL="0" distR="0" wp14:anchorId="06C504E6" wp14:editId="039F4372">
            <wp:extent cx="1143000" cy="314325"/>
            <wp:effectExtent l="0" t="0" r="0" b="9525"/>
            <wp:docPr id="1" name="Picture 1" descr="G:\Research Library\0TEST_Silkway_Files\Balkans Insight articles_Wayback Machine\Croatian Island Airport Becomes Pentagon Hub   Balkan Insight\Croatian Island Airport Becomes Pentagon Hub   Balkan Insight_files\ad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search Library\0TEST_Silkway_Files\Balkans Insight articles_Wayback Machine\Croatian Island Airport Becomes Pentagon Hub   Balkan Insight\Croatian Island Airport Becomes Pentagon Hub   Balkan Insight_files\adalogo.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314325"/>
                    </a:xfrm>
                    <a:prstGeom prst="rect">
                      <a:avLst/>
                    </a:prstGeom>
                    <a:noFill/>
                    <a:ln>
                      <a:noFill/>
                    </a:ln>
                  </pic:spPr>
                </pic:pic>
              </a:graphicData>
            </a:graphic>
          </wp:inline>
        </w:drawing>
      </w:r>
    </w:p>
    <w:p w14:paraId="36A36508" w14:textId="77777777" w:rsidR="00126E95" w:rsidRDefault="00126E95"/>
    <w:sectPr w:rsidR="00126E95" w:rsidSect="00F6356F">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735FF7"/>
    <w:multiLevelType w:val="multilevel"/>
    <w:tmpl w:val="911C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56F"/>
    <w:rsid w:val="00126E95"/>
    <w:rsid w:val="00F635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A6180"/>
  <w15:chartTrackingRefBased/>
  <w15:docId w15:val="{32B13732-2A9B-4871-977D-000CE6A45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6356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356F"/>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F6356F"/>
    <w:rPr>
      <w:color w:val="0000FF"/>
      <w:u w:val="single"/>
    </w:rPr>
  </w:style>
  <w:style w:type="paragraph" w:styleId="z-TopofForm">
    <w:name w:val="HTML Top of Form"/>
    <w:basedOn w:val="Normal"/>
    <w:next w:val="Normal"/>
    <w:link w:val="z-TopofFormChar"/>
    <w:hidden/>
    <w:uiPriority w:val="99"/>
    <w:semiHidden/>
    <w:unhideWhenUsed/>
    <w:rsid w:val="00F6356F"/>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6356F"/>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F6356F"/>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6356F"/>
    <w:rPr>
      <w:rFonts w:ascii="Arial" w:eastAsia="Times New Roman" w:hAnsi="Arial" w:cs="Arial"/>
      <w:vanish/>
      <w:sz w:val="16"/>
      <w:szCs w:val="16"/>
      <w:lang w:eastAsia="en-GB"/>
    </w:rPr>
  </w:style>
  <w:style w:type="character" w:styleId="Strong">
    <w:name w:val="Strong"/>
    <w:basedOn w:val="DefaultParagraphFont"/>
    <w:uiPriority w:val="22"/>
    <w:qFormat/>
    <w:rsid w:val="00F6356F"/>
    <w:rPr>
      <w:b/>
      <w:bCs/>
    </w:rPr>
  </w:style>
  <w:style w:type="character" w:customStyle="1" w:styleId="scriptcode1">
    <w:name w:val="script_code_1"/>
    <w:basedOn w:val="DefaultParagraphFont"/>
    <w:rsid w:val="00F6356F"/>
  </w:style>
  <w:style w:type="character" w:customStyle="1" w:styleId="languages">
    <w:name w:val="languages"/>
    <w:basedOn w:val="DefaultParagraphFont"/>
    <w:rsid w:val="00F6356F"/>
  </w:style>
  <w:style w:type="character" w:customStyle="1" w:styleId="publisheddate">
    <w:name w:val="published_date"/>
    <w:basedOn w:val="DefaultParagraphFont"/>
    <w:rsid w:val="00F6356F"/>
  </w:style>
  <w:style w:type="paragraph" w:styleId="NormalWeb">
    <w:name w:val="Normal (Web)"/>
    <w:basedOn w:val="Normal"/>
    <w:uiPriority w:val="99"/>
    <w:semiHidden/>
    <w:unhideWhenUsed/>
    <w:rsid w:val="00F635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DefaultParagraphFont"/>
    <w:rsid w:val="00F6356F"/>
  </w:style>
  <w:style w:type="character" w:customStyle="1" w:styleId="source">
    <w:name w:val="source"/>
    <w:basedOn w:val="DefaultParagraphFont"/>
    <w:rsid w:val="00F6356F"/>
  </w:style>
  <w:style w:type="character" w:customStyle="1" w:styleId="location">
    <w:name w:val="location"/>
    <w:basedOn w:val="DefaultParagraphFont"/>
    <w:rsid w:val="00F6356F"/>
  </w:style>
  <w:style w:type="character" w:customStyle="1" w:styleId="body">
    <w:name w:val="body"/>
    <w:basedOn w:val="DefaultParagraphFont"/>
    <w:rsid w:val="00F6356F"/>
  </w:style>
  <w:style w:type="character" w:styleId="Emphasis">
    <w:name w:val="Emphasis"/>
    <w:basedOn w:val="DefaultParagraphFont"/>
    <w:uiPriority w:val="20"/>
    <w:qFormat/>
    <w:rsid w:val="00F6356F"/>
    <w:rPr>
      <w:i/>
      <w:iCs/>
    </w:rPr>
  </w:style>
  <w:style w:type="character" w:customStyle="1" w:styleId="backtotop">
    <w:name w:val="back_to_top"/>
    <w:basedOn w:val="DefaultParagraphFont"/>
    <w:rsid w:val="00F6356F"/>
  </w:style>
  <w:style w:type="character" w:customStyle="1" w:styleId="published">
    <w:name w:val="published"/>
    <w:basedOn w:val="DefaultParagraphFont"/>
    <w:rsid w:val="00F6356F"/>
  </w:style>
  <w:style w:type="paragraph" w:styleId="BalloonText">
    <w:name w:val="Balloon Text"/>
    <w:basedOn w:val="Normal"/>
    <w:link w:val="BalloonTextChar"/>
    <w:uiPriority w:val="99"/>
    <w:semiHidden/>
    <w:unhideWhenUsed/>
    <w:rsid w:val="00F635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56F"/>
    <w:rPr>
      <w:rFonts w:ascii="Segoe UI" w:hAnsi="Segoe UI" w:cs="Segoe UI"/>
      <w:sz w:val="18"/>
      <w:szCs w:val="18"/>
    </w:rPr>
  </w:style>
  <w:style w:type="character" w:styleId="UnresolvedMention">
    <w:name w:val="Unresolved Mention"/>
    <w:basedOn w:val="DefaultParagraphFont"/>
    <w:uiPriority w:val="99"/>
    <w:semiHidden/>
    <w:unhideWhenUsed/>
    <w:rsid w:val="00F635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3025207">
      <w:bodyDiv w:val="1"/>
      <w:marLeft w:val="0"/>
      <w:marRight w:val="0"/>
      <w:marTop w:val="0"/>
      <w:marBottom w:val="0"/>
      <w:divBdr>
        <w:top w:val="none" w:sz="0" w:space="0" w:color="auto"/>
        <w:left w:val="none" w:sz="0" w:space="0" w:color="auto"/>
        <w:bottom w:val="none" w:sz="0" w:space="0" w:color="auto"/>
        <w:right w:val="none" w:sz="0" w:space="0" w:color="auto"/>
      </w:divBdr>
      <w:divsChild>
        <w:div w:id="1279290999">
          <w:marLeft w:val="0"/>
          <w:marRight w:val="0"/>
          <w:marTop w:val="0"/>
          <w:marBottom w:val="0"/>
          <w:divBdr>
            <w:top w:val="none" w:sz="0" w:space="0" w:color="auto"/>
            <w:left w:val="none" w:sz="0" w:space="0" w:color="auto"/>
            <w:bottom w:val="none" w:sz="0" w:space="0" w:color="auto"/>
            <w:right w:val="none" w:sz="0" w:space="0" w:color="auto"/>
          </w:divBdr>
          <w:divsChild>
            <w:div w:id="407963193">
              <w:marLeft w:val="90"/>
              <w:marRight w:val="90"/>
              <w:marTop w:val="0"/>
              <w:marBottom w:val="0"/>
              <w:divBdr>
                <w:top w:val="none" w:sz="0" w:space="0" w:color="auto"/>
                <w:left w:val="single" w:sz="36" w:space="0" w:color="000000"/>
                <w:bottom w:val="single" w:sz="36" w:space="0" w:color="000000"/>
                <w:right w:val="single" w:sz="36" w:space="0" w:color="000000"/>
              </w:divBdr>
            </w:div>
          </w:divsChild>
        </w:div>
        <w:div w:id="1878153611">
          <w:marLeft w:val="0"/>
          <w:marRight w:val="0"/>
          <w:marTop w:val="0"/>
          <w:marBottom w:val="0"/>
          <w:divBdr>
            <w:top w:val="none" w:sz="0" w:space="0" w:color="auto"/>
            <w:left w:val="none" w:sz="0" w:space="0" w:color="auto"/>
            <w:bottom w:val="none" w:sz="0" w:space="0" w:color="auto"/>
            <w:right w:val="none" w:sz="0" w:space="0" w:color="auto"/>
          </w:divBdr>
          <w:divsChild>
            <w:div w:id="908148261">
              <w:marLeft w:val="0"/>
              <w:marRight w:val="0"/>
              <w:marTop w:val="0"/>
              <w:marBottom w:val="0"/>
              <w:divBdr>
                <w:top w:val="single" w:sz="18" w:space="0" w:color="F8BA1A"/>
                <w:left w:val="none" w:sz="0" w:space="0" w:color="auto"/>
                <w:bottom w:val="none" w:sz="0" w:space="0" w:color="auto"/>
                <w:right w:val="none" w:sz="0" w:space="0" w:color="auto"/>
              </w:divBdr>
              <w:divsChild>
                <w:div w:id="1661274671">
                  <w:marLeft w:val="0"/>
                  <w:marRight w:val="0"/>
                  <w:marTop w:val="0"/>
                  <w:marBottom w:val="0"/>
                  <w:divBdr>
                    <w:top w:val="none" w:sz="0" w:space="0" w:color="auto"/>
                    <w:left w:val="none" w:sz="0" w:space="0" w:color="auto"/>
                    <w:bottom w:val="none" w:sz="0" w:space="0" w:color="auto"/>
                    <w:right w:val="none" w:sz="0" w:space="0" w:color="auto"/>
                  </w:divBdr>
                  <w:divsChild>
                    <w:div w:id="1684553118">
                      <w:marLeft w:val="0"/>
                      <w:marRight w:val="0"/>
                      <w:marTop w:val="0"/>
                      <w:marBottom w:val="0"/>
                      <w:divBdr>
                        <w:top w:val="single" w:sz="2" w:space="0" w:color="FF0000"/>
                        <w:left w:val="single" w:sz="2" w:space="0" w:color="FF0000"/>
                        <w:bottom w:val="single" w:sz="2" w:space="0" w:color="FF0000"/>
                        <w:right w:val="single" w:sz="2" w:space="0" w:color="FF0000"/>
                      </w:divBdr>
                      <w:divsChild>
                        <w:div w:id="678506629">
                          <w:marLeft w:val="0"/>
                          <w:marRight w:val="0"/>
                          <w:marTop w:val="0"/>
                          <w:marBottom w:val="0"/>
                          <w:divBdr>
                            <w:top w:val="none" w:sz="0" w:space="0" w:color="auto"/>
                            <w:left w:val="none" w:sz="0" w:space="0" w:color="auto"/>
                            <w:bottom w:val="none" w:sz="0" w:space="0" w:color="auto"/>
                            <w:right w:val="none" w:sz="0" w:space="0" w:color="auto"/>
                          </w:divBdr>
                          <w:divsChild>
                            <w:div w:id="1445537986">
                              <w:marLeft w:val="0"/>
                              <w:marRight w:val="0"/>
                              <w:marTop w:val="0"/>
                              <w:marBottom w:val="0"/>
                              <w:divBdr>
                                <w:top w:val="none" w:sz="0" w:space="0" w:color="auto"/>
                                <w:left w:val="none" w:sz="0" w:space="0" w:color="auto"/>
                                <w:bottom w:val="none" w:sz="0" w:space="0" w:color="auto"/>
                                <w:right w:val="none" w:sz="0" w:space="0" w:color="auto"/>
                              </w:divBdr>
                              <w:divsChild>
                                <w:div w:id="1734497788">
                                  <w:marLeft w:val="0"/>
                                  <w:marRight w:val="0"/>
                                  <w:marTop w:val="0"/>
                                  <w:marBottom w:val="0"/>
                                  <w:divBdr>
                                    <w:top w:val="none" w:sz="0" w:space="0" w:color="auto"/>
                                    <w:left w:val="none" w:sz="0" w:space="0" w:color="auto"/>
                                    <w:bottom w:val="none" w:sz="0" w:space="0" w:color="auto"/>
                                    <w:right w:val="none" w:sz="0" w:space="0" w:color="auto"/>
                                  </w:divBdr>
                                </w:div>
                                <w:div w:id="859662088">
                                  <w:marLeft w:val="0"/>
                                  <w:marRight w:val="150"/>
                                  <w:marTop w:val="60"/>
                                  <w:marBottom w:val="0"/>
                                  <w:divBdr>
                                    <w:top w:val="none" w:sz="0" w:space="0" w:color="auto"/>
                                    <w:left w:val="none" w:sz="0" w:space="0" w:color="auto"/>
                                    <w:bottom w:val="none" w:sz="0" w:space="0" w:color="auto"/>
                                    <w:right w:val="none" w:sz="0" w:space="0" w:color="auto"/>
                                  </w:divBdr>
                                </w:div>
                                <w:div w:id="20155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427757">
              <w:marLeft w:val="0"/>
              <w:marRight w:val="0"/>
              <w:marTop w:val="0"/>
              <w:marBottom w:val="0"/>
              <w:divBdr>
                <w:top w:val="none" w:sz="0" w:space="0" w:color="auto"/>
                <w:left w:val="none" w:sz="0" w:space="0" w:color="auto"/>
                <w:bottom w:val="none" w:sz="0" w:space="0" w:color="auto"/>
                <w:right w:val="none" w:sz="0" w:space="0" w:color="auto"/>
              </w:divBdr>
              <w:divsChild>
                <w:div w:id="1514226300">
                  <w:marLeft w:val="0"/>
                  <w:marRight w:val="0"/>
                  <w:marTop w:val="0"/>
                  <w:marBottom w:val="0"/>
                  <w:divBdr>
                    <w:top w:val="none" w:sz="0" w:space="0" w:color="auto"/>
                    <w:left w:val="none" w:sz="0" w:space="0" w:color="auto"/>
                    <w:bottom w:val="none" w:sz="0" w:space="0" w:color="auto"/>
                    <w:right w:val="none" w:sz="0" w:space="0" w:color="auto"/>
                  </w:divBdr>
                  <w:divsChild>
                    <w:div w:id="376390526">
                      <w:marLeft w:val="0"/>
                      <w:marRight w:val="0"/>
                      <w:marTop w:val="0"/>
                      <w:marBottom w:val="0"/>
                      <w:divBdr>
                        <w:top w:val="single" w:sz="2" w:space="0" w:color="FF0000"/>
                        <w:left w:val="single" w:sz="2" w:space="0" w:color="FF0000"/>
                        <w:bottom w:val="single" w:sz="2" w:space="0" w:color="FF0000"/>
                        <w:right w:val="single" w:sz="2" w:space="0" w:color="FF0000"/>
                      </w:divBdr>
                      <w:divsChild>
                        <w:div w:id="602957495">
                          <w:marLeft w:val="0"/>
                          <w:marRight w:val="0"/>
                          <w:marTop w:val="0"/>
                          <w:marBottom w:val="0"/>
                          <w:divBdr>
                            <w:top w:val="none" w:sz="0" w:space="0" w:color="auto"/>
                            <w:left w:val="none" w:sz="0" w:space="0" w:color="auto"/>
                            <w:bottom w:val="none" w:sz="0" w:space="0" w:color="auto"/>
                            <w:right w:val="none" w:sz="0" w:space="0" w:color="auto"/>
                          </w:divBdr>
                          <w:divsChild>
                            <w:div w:id="61047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335443">
              <w:marLeft w:val="0"/>
              <w:marRight w:val="0"/>
              <w:marTop w:val="0"/>
              <w:marBottom w:val="0"/>
              <w:divBdr>
                <w:top w:val="none" w:sz="0" w:space="0" w:color="auto"/>
                <w:left w:val="none" w:sz="0" w:space="0" w:color="auto"/>
                <w:bottom w:val="none" w:sz="0" w:space="0" w:color="auto"/>
                <w:right w:val="none" w:sz="0" w:space="0" w:color="auto"/>
              </w:divBdr>
              <w:divsChild>
                <w:div w:id="518473762">
                  <w:marLeft w:val="0"/>
                  <w:marRight w:val="0"/>
                  <w:marTop w:val="0"/>
                  <w:marBottom w:val="0"/>
                  <w:divBdr>
                    <w:top w:val="none" w:sz="0" w:space="0" w:color="auto"/>
                    <w:left w:val="none" w:sz="0" w:space="0" w:color="auto"/>
                    <w:bottom w:val="none" w:sz="0" w:space="0" w:color="auto"/>
                    <w:right w:val="none" w:sz="0" w:space="0" w:color="auto"/>
                  </w:divBdr>
                  <w:divsChild>
                    <w:div w:id="942759233">
                      <w:marLeft w:val="0"/>
                      <w:marRight w:val="0"/>
                      <w:marTop w:val="0"/>
                      <w:marBottom w:val="0"/>
                      <w:divBdr>
                        <w:top w:val="single" w:sz="2" w:space="0" w:color="FF0000"/>
                        <w:left w:val="single" w:sz="2" w:space="0" w:color="FF0000"/>
                        <w:bottom w:val="single" w:sz="2" w:space="0" w:color="FF0000"/>
                        <w:right w:val="single" w:sz="2" w:space="0" w:color="FF0000"/>
                      </w:divBdr>
                      <w:divsChild>
                        <w:div w:id="584269413">
                          <w:marLeft w:val="0"/>
                          <w:marRight w:val="0"/>
                          <w:marTop w:val="0"/>
                          <w:marBottom w:val="0"/>
                          <w:divBdr>
                            <w:top w:val="none" w:sz="0" w:space="0" w:color="auto"/>
                            <w:left w:val="none" w:sz="0" w:space="0" w:color="auto"/>
                            <w:bottom w:val="none" w:sz="0" w:space="0" w:color="auto"/>
                            <w:right w:val="none" w:sz="0" w:space="0" w:color="auto"/>
                          </w:divBdr>
                          <w:divsChild>
                            <w:div w:id="56538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712411">
              <w:marLeft w:val="0"/>
              <w:marRight w:val="0"/>
              <w:marTop w:val="0"/>
              <w:marBottom w:val="0"/>
              <w:divBdr>
                <w:top w:val="none" w:sz="0" w:space="0" w:color="auto"/>
                <w:left w:val="none" w:sz="0" w:space="0" w:color="auto"/>
                <w:bottom w:val="none" w:sz="0" w:space="0" w:color="auto"/>
                <w:right w:val="none" w:sz="0" w:space="0" w:color="auto"/>
              </w:divBdr>
              <w:divsChild>
                <w:div w:id="414278120">
                  <w:marLeft w:val="0"/>
                  <w:marRight w:val="0"/>
                  <w:marTop w:val="0"/>
                  <w:marBottom w:val="0"/>
                  <w:divBdr>
                    <w:top w:val="none" w:sz="0" w:space="0" w:color="auto"/>
                    <w:left w:val="none" w:sz="0" w:space="0" w:color="auto"/>
                    <w:bottom w:val="none" w:sz="0" w:space="0" w:color="auto"/>
                    <w:right w:val="none" w:sz="0" w:space="0" w:color="auto"/>
                  </w:divBdr>
                  <w:divsChild>
                    <w:div w:id="1270119717">
                      <w:marLeft w:val="0"/>
                      <w:marRight w:val="0"/>
                      <w:marTop w:val="750"/>
                      <w:marBottom w:val="0"/>
                      <w:divBdr>
                        <w:top w:val="single" w:sz="2" w:space="0" w:color="FF0000"/>
                        <w:left w:val="single" w:sz="2" w:space="0" w:color="FF0000"/>
                        <w:bottom w:val="single" w:sz="2" w:space="0" w:color="FF0000"/>
                        <w:right w:val="single" w:sz="2" w:space="0" w:color="FF0000"/>
                      </w:divBdr>
                      <w:divsChild>
                        <w:div w:id="1515073869">
                          <w:marLeft w:val="0"/>
                          <w:marRight w:val="0"/>
                          <w:marTop w:val="0"/>
                          <w:marBottom w:val="150"/>
                          <w:divBdr>
                            <w:top w:val="none" w:sz="0" w:space="0" w:color="auto"/>
                            <w:left w:val="none" w:sz="0" w:space="0" w:color="auto"/>
                            <w:bottom w:val="single" w:sz="12" w:space="5" w:color="DDDDDD"/>
                            <w:right w:val="none" w:sz="0" w:space="0" w:color="auto"/>
                          </w:divBdr>
                          <w:divsChild>
                            <w:div w:id="1778482247">
                              <w:marLeft w:val="0"/>
                              <w:marRight w:val="0"/>
                              <w:marTop w:val="0"/>
                              <w:marBottom w:val="0"/>
                              <w:divBdr>
                                <w:top w:val="none" w:sz="0" w:space="0" w:color="auto"/>
                                <w:left w:val="none" w:sz="0" w:space="0" w:color="auto"/>
                                <w:bottom w:val="none" w:sz="0" w:space="0" w:color="auto"/>
                                <w:right w:val="none" w:sz="0" w:space="0" w:color="auto"/>
                              </w:divBdr>
                            </w:div>
                          </w:divsChild>
                        </w:div>
                        <w:div w:id="1563060774">
                          <w:marLeft w:val="0"/>
                          <w:marRight w:val="0"/>
                          <w:marTop w:val="0"/>
                          <w:marBottom w:val="0"/>
                          <w:divBdr>
                            <w:top w:val="none" w:sz="0" w:space="0" w:color="auto"/>
                            <w:left w:val="none" w:sz="0" w:space="0" w:color="auto"/>
                            <w:bottom w:val="none" w:sz="0" w:space="0" w:color="auto"/>
                            <w:right w:val="none" w:sz="0" w:space="0" w:color="auto"/>
                          </w:divBdr>
                          <w:divsChild>
                            <w:div w:id="12479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079458">
              <w:marLeft w:val="0"/>
              <w:marRight w:val="0"/>
              <w:marTop w:val="90"/>
              <w:marBottom w:val="0"/>
              <w:divBdr>
                <w:top w:val="none" w:sz="0" w:space="0" w:color="auto"/>
                <w:left w:val="none" w:sz="0" w:space="0" w:color="auto"/>
                <w:bottom w:val="none" w:sz="0" w:space="0" w:color="auto"/>
                <w:right w:val="none" w:sz="0" w:space="0" w:color="auto"/>
              </w:divBdr>
              <w:divsChild>
                <w:div w:id="611281458">
                  <w:marLeft w:val="0"/>
                  <w:marRight w:val="0"/>
                  <w:marTop w:val="0"/>
                  <w:marBottom w:val="0"/>
                  <w:divBdr>
                    <w:top w:val="none" w:sz="0" w:space="0" w:color="auto"/>
                    <w:left w:val="none" w:sz="0" w:space="0" w:color="auto"/>
                    <w:bottom w:val="none" w:sz="0" w:space="0" w:color="auto"/>
                    <w:right w:val="none" w:sz="0" w:space="0" w:color="auto"/>
                  </w:divBdr>
                  <w:divsChild>
                    <w:div w:id="708068184">
                      <w:marLeft w:val="0"/>
                      <w:marRight w:val="0"/>
                      <w:marTop w:val="0"/>
                      <w:marBottom w:val="0"/>
                      <w:divBdr>
                        <w:top w:val="single" w:sz="2" w:space="0" w:color="FF0000"/>
                        <w:left w:val="single" w:sz="2" w:space="0" w:color="FF0000"/>
                        <w:bottom w:val="single" w:sz="2" w:space="0" w:color="FF0000"/>
                        <w:right w:val="single" w:sz="2" w:space="0" w:color="FF0000"/>
                      </w:divBdr>
                      <w:divsChild>
                        <w:div w:id="470096635">
                          <w:marLeft w:val="0"/>
                          <w:marRight w:val="0"/>
                          <w:marTop w:val="300"/>
                          <w:marBottom w:val="300"/>
                          <w:divBdr>
                            <w:top w:val="none" w:sz="0" w:space="0" w:color="auto"/>
                            <w:left w:val="none" w:sz="0" w:space="0" w:color="auto"/>
                            <w:bottom w:val="none" w:sz="0" w:space="0" w:color="auto"/>
                            <w:right w:val="none" w:sz="0" w:space="0" w:color="auto"/>
                          </w:divBdr>
                          <w:divsChild>
                            <w:div w:id="1209730262">
                              <w:marLeft w:val="0"/>
                              <w:marRight w:val="0"/>
                              <w:marTop w:val="0"/>
                              <w:marBottom w:val="0"/>
                              <w:divBdr>
                                <w:top w:val="none" w:sz="0" w:space="0" w:color="auto"/>
                                <w:left w:val="none" w:sz="0" w:space="0" w:color="auto"/>
                                <w:bottom w:val="none" w:sz="0" w:space="0" w:color="auto"/>
                                <w:right w:val="none" w:sz="0" w:space="0" w:color="auto"/>
                              </w:divBdr>
                              <w:divsChild>
                                <w:div w:id="101264286">
                                  <w:marLeft w:val="0"/>
                                  <w:marRight w:val="0"/>
                                  <w:marTop w:val="0"/>
                                  <w:marBottom w:val="0"/>
                                  <w:divBdr>
                                    <w:top w:val="none" w:sz="0" w:space="0" w:color="auto"/>
                                    <w:left w:val="none" w:sz="0" w:space="0" w:color="auto"/>
                                    <w:bottom w:val="none" w:sz="0" w:space="0" w:color="auto"/>
                                    <w:right w:val="none" w:sz="0" w:space="0" w:color="auto"/>
                                  </w:divBdr>
                                </w:div>
                                <w:div w:id="160098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web.archive.org/web/20180412153100/http:/www.balkaninsight.com/en/article/croatian-island-airport-becomes-pentagon-hub-10-02-2017" TargetMode="External"/><Relationship Id="rId18" Type="http://schemas.openxmlformats.org/officeDocument/2006/relationships/image" Target="media/image6.png"/><Relationship Id="rId26" Type="http://schemas.openxmlformats.org/officeDocument/2006/relationships/hyperlink" Target="https://web.archive.org/web/20180208111849/http:/birnsource.com/uploads/2017/10/alan-agency-fpds-ng-icduser-award.pdf"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eb.archive.org/web/20180208111849/https:/www.cnatra.navy.mil/tw5/ht8/assets/docs/university/general_publication.pdf" TargetMode="External"/><Relationship Id="rId34" Type="http://schemas.openxmlformats.org/officeDocument/2006/relationships/hyperlink" Target="https://web.archive.org/web/20180208111849/http:/www.balkaninsight.com:80/en/page/balkan-arms-trade" TargetMode="External"/><Relationship Id="rId7" Type="http://schemas.openxmlformats.org/officeDocument/2006/relationships/hyperlink" Target="http://www.balkaninsight.com:80/en/article/croatian-island-airport-becomes-pentagon-hub-10-02-2017" TargetMode="External"/><Relationship Id="rId12" Type="http://schemas.openxmlformats.org/officeDocument/2006/relationships/hyperlink" Target="https://web.archive.org/web/20180107212028/http:/www.balkaninsight.com:80/en/article/croatian-island-airport-becomes-pentagon-hub-10-02-2017" TargetMode="External"/><Relationship Id="rId17" Type="http://schemas.openxmlformats.org/officeDocument/2006/relationships/hyperlink" Target="file:///G:\Research%20Library\0TEST_Silkway_Files\Balkans%20Insight%20articles_Wayback%20Machine\Croatian%20Island%20Airport%20Becomes%20Pentagon%20Hub%20%20%20Balkan%20Insight\Croatian%20Island%20Airport%20Becomes%20Pentagon%20Hub%20%20%20Balkan%20Insight.htm" TargetMode="External"/><Relationship Id="rId25" Type="http://schemas.openxmlformats.org/officeDocument/2006/relationships/hyperlink" Target="https://web.archive.org/web/20180208111849/http:/www.balkaninsight.com:80/en/article/the-pentagon-s-2-2-billion-soviet-arms-pipeline-flooding-syria-09-12-2017" TargetMode="External"/><Relationship Id="rId33" Type="http://schemas.openxmlformats.org/officeDocument/2006/relationships/hyperlink" Target="https://web.archive.org/web/20180208111849/http:/www.balkaninsight.com:80/" TargetMode="External"/><Relationship Id="rId38"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eb.archive.org/web/*/http:/www.balkaninsight.com:80/en/article/croatian-island-airport-becomes-pentagon-hub-10-02-2017" TargetMode="External"/><Relationship Id="rId20" Type="http://schemas.openxmlformats.org/officeDocument/2006/relationships/hyperlink" Target="https://web.archive.org/web/20180208111849/http:/www.balkaninsight.com:80/en/article/german-concerns-spark-pentagon-reroute-of-syria-bound-arms-09-12-2017" TargetMode="External"/><Relationship Id="rId29" Type="http://schemas.openxmlformats.org/officeDocument/2006/relationships/hyperlink" Target="https://web.archive.org/web/20180208111849/http:/www.balkaninsight.com:80/en/article/making-a-killing-the-1-2-billion-euros-arms-pipeline-to-middle-east-07-26-2016"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ontrol" Target="activeX/activeX2.xml"/><Relationship Id="rId24" Type="http://schemas.openxmlformats.org/officeDocument/2006/relationships/hyperlink" Target="https://web.archive.org/web/20180208111849/http:/birnsource.com/uploads/2017/10/0606s14-11852-1417-rijeka-culmen-socom.pdf" TargetMode="External"/><Relationship Id="rId32" Type="http://schemas.openxmlformats.org/officeDocument/2006/relationships/hyperlink" Target="https://web.archive.org/web/20180208111849/http:/birn.eu.com/" TargetMode="External"/><Relationship Id="rId37" Type="http://schemas.openxmlformats.org/officeDocument/2006/relationships/hyperlink" Target="https://web.archive.org/web/20180208111849/http:/www.balkaninsight.com:80/en/page/paper-trail" TargetMode="External"/><Relationship Id="rId40" Type="http://schemas.openxmlformats.org/officeDocument/2006/relationships/theme" Target="theme/theme1.xml"/><Relationship Id="rId5" Type="http://schemas.openxmlformats.org/officeDocument/2006/relationships/hyperlink" Target="https://web.archive.org/web/" TargetMode="External"/><Relationship Id="rId15" Type="http://schemas.openxmlformats.org/officeDocument/2006/relationships/image" Target="media/image5.png"/><Relationship Id="rId23" Type="http://schemas.openxmlformats.org/officeDocument/2006/relationships/hyperlink" Target="https://web.archive.org/web/20180208111849/http:/www.balkaninsight.com:80/en/article/the-pentagon-s-2-2-billion-soviet-arms-pipeline-flooding-syria-09-12-2017" TargetMode="External"/><Relationship Id="rId28" Type="http://schemas.openxmlformats.org/officeDocument/2006/relationships/image" Target="media/image8.png"/><Relationship Id="rId36" Type="http://schemas.openxmlformats.org/officeDocument/2006/relationships/hyperlink" Target="https://web.archive.org/web/20180208111849/http:/www.balkaninsight.com:80/en/page/balkan-arms-trade-contact" TargetMode="External"/><Relationship Id="rId10" Type="http://schemas.openxmlformats.org/officeDocument/2006/relationships/image" Target="media/image3.wmf"/><Relationship Id="rId19" Type="http://schemas.openxmlformats.org/officeDocument/2006/relationships/hyperlink" Target="https://web.archive.org/web/20180208111849/http:/www.balkaninsight.com:80/en/article/aerodrom-na-krku-postao-logisti%C4%8Dka-baza-pentagona-10-02-2017" TargetMode="External"/><Relationship Id="rId31" Type="http://schemas.openxmlformats.org/officeDocument/2006/relationships/hyperlink" Target="file:///G:\Research%20Library\0TEST_Silkway_Files\Balkans%20Insight%20articles_Wayback%20Machine\Croatian%20Island%20Airport%20Becomes%20Pentagon%20Hub%20%20%20Balkan%20Insight\Croatian%20Island%20Airport%20Becomes%20Pentagon%20Hub%20%20%20Balkan%20Insight.htm" TargetMode="External"/><Relationship Id="rId4" Type="http://schemas.openxmlformats.org/officeDocument/2006/relationships/webSettings" Target="webSettings.xml"/><Relationship Id="rId9" Type="http://schemas.openxmlformats.org/officeDocument/2006/relationships/control" Target="activeX/activeX1.xml"/><Relationship Id="rId14" Type="http://schemas.openxmlformats.org/officeDocument/2006/relationships/image" Target="media/image4.png"/><Relationship Id="rId22" Type="http://schemas.openxmlformats.org/officeDocument/2006/relationships/hyperlink" Target="https://web.archive.org/web/20180208111849/http:/www.afcent.af.mil/About/Fact-Sheets/Display/Article/217803/combined-air-operations-center-caoc/" TargetMode="External"/><Relationship Id="rId27" Type="http://schemas.openxmlformats.org/officeDocument/2006/relationships/image" Target="media/image7.png"/><Relationship Id="rId30" Type="http://schemas.openxmlformats.org/officeDocument/2006/relationships/hyperlink" Target="https://web.archive.org/web/20180208111849/http:/birnsource.com/en" TargetMode="External"/><Relationship Id="rId35" Type="http://schemas.openxmlformats.org/officeDocument/2006/relationships/hyperlink" Target="https://web.archive.org/web/20180208111849/http:/www.balkaninsight.com:80/en/page/balkan-arms-trade-abou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1737</Words>
  <Characters>9901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2019-04-21T20:04:00Z</dcterms:created>
  <dcterms:modified xsi:type="dcterms:W3CDTF">2019-04-21T20:07:00Z</dcterms:modified>
</cp:coreProperties>
</file>